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C85F" w14:textId="77777777" w:rsidR="00884AEE" w:rsidRPr="004C794D" w:rsidRDefault="00884AEE" w:rsidP="001C6FA5">
      <w:pPr>
        <w:ind w:left="426"/>
        <w:jc w:val="center"/>
        <w:rPr>
          <w:rFonts w:ascii="Times New Roman" w:eastAsia="Times New Roman" w:hAnsi="Times New Roman" w:cs="Times New Roman"/>
          <w:b/>
          <w:color w:val="548DD4" w:themeColor="text2" w:themeTint="99"/>
          <w:sz w:val="36"/>
          <w:szCs w:val="36"/>
        </w:rPr>
      </w:pPr>
      <w:bookmarkStart w:id="0" w:name="_GoBack"/>
      <w:r>
        <w:rPr>
          <w:rFonts w:ascii="Times New Roman" w:hAnsi="Times New Roman" w:cs="Times New Roman"/>
          <w:noProof/>
        </w:rPr>
        <w:drawing>
          <wp:inline distT="0" distB="0" distL="0" distR="0" wp14:anchorId="74435846" wp14:editId="569E7688">
            <wp:extent cx="1113941" cy="1066800"/>
            <wp:effectExtent l="0" t="0" r="0" b="0"/>
            <wp:docPr id="3" name="Picture 3" descr="C:\Users\user\Desktop\logo.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ogo.a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72" cy="1128121"/>
                    </a:xfrm>
                    <a:prstGeom prst="rect">
                      <a:avLst/>
                    </a:prstGeom>
                    <a:noFill/>
                    <a:ln>
                      <a:noFill/>
                    </a:ln>
                  </pic:spPr>
                </pic:pic>
              </a:graphicData>
            </a:graphic>
          </wp:inline>
        </w:drawing>
      </w:r>
      <w:bookmarkEnd w:id="0"/>
    </w:p>
    <w:p w14:paraId="744AB8BA" w14:textId="77777777" w:rsidR="00884AEE" w:rsidRPr="00CA63BB" w:rsidRDefault="00884AEE" w:rsidP="00884AEE">
      <w:pPr>
        <w:ind w:left="1440"/>
        <w:jc w:val="center"/>
        <w:rPr>
          <w:rFonts w:ascii="Times New Roman" w:eastAsia="Times New Roman" w:hAnsi="Times New Roman" w:cs="Times New Roman"/>
          <w:b/>
          <w:color w:val="548DD4" w:themeColor="text2" w:themeTint="99"/>
          <w:sz w:val="36"/>
          <w:szCs w:val="36"/>
        </w:rPr>
      </w:pPr>
    </w:p>
    <w:p w14:paraId="719DBE10" w14:textId="77777777" w:rsidR="00884AEE" w:rsidRPr="00B674A0" w:rsidRDefault="00884AEE" w:rsidP="00B674A0">
      <w:pPr>
        <w:jc w:val="center"/>
        <w:rPr>
          <w:rFonts w:ascii="Times New Roman" w:hAnsi="Times New Roman" w:cs="Times New Roman"/>
          <w:b/>
          <w:color w:val="548DD4" w:themeColor="text2" w:themeTint="99"/>
          <w:sz w:val="36"/>
          <w:szCs w:val="36"/>
        </w:rPr>
      </w:pPr>
      <w:r w:rsidRPr="00B674A0">
        <w:rPr>
          <w:rFonts w:ascii="Times New Roman" w:hAnsi="Times New Roman" w:cs="Times New Roman"/>
          <w:b/>
          <w:color w:val="548DD4" w:themeColor="text2" w:themeTint="99"/>
          <w:sz w:val="36"/>
          <w:szCs w:val="36"/>
        </w:rPr>
        <w:t>Guide on referral system/social service delivery for migrants in Macedonia</w:t>
      </w:r>
    </w:p>
    <w:p w14:paraId="4B916DD0" w14:textId="77777777" w:rsidR="00884AEE" w:rsidRPr="00B674A0" w:rsidRDefault="00884AEE" w:rsidP="00B674A0">
      <w:pPr>
        <w:jc w:val="center"/>
        <w:rPr>
          <w:rFonts w:ascii="Times New Roman" w:hAnsi="Times New Roman" w:cs="Times New Roman"/>
          <w:b/>
          <w:color w:val="548DD4" w:themeColor="text2" w:themeTint="99"/>
          <w:sz w:val="36"/>
          <w:szCs w:val="36"/>
        </w:rPr>
      </w:pPr>
    </w:p>
    <w:p w14:paraId="252EA419" w14:textId="77777777" w:rsidR="00884AEE" w:rsidRPr="00B674A0" w:rsidRDefault="00884AEE" w:rsidP="00B674A0">
      <w:pPr>
        <w:jc w:val="both"/>
        <w:rPr>
          <w:rFonts w:ascii="Times New Roman" w:hAnsi="Times New Roman" w:cs="Times New Roman"/>
          <w:b/>
          <w:color w:val="548DD4" w:themeColor="text2" w:themeTint="99"/>
          <w:sz w:val="36"/>
          <w:szCs w:val="36"/>
        </w:rPr>
      </w:pPr>
    </w:p>
    <w:p w14:paraId="095A1D44" w14:textId="77777777" w:rsidR="00884AEE" w:rsidRPr="00B674A0" w:rsidRDefault="00884AEE" w:rsidP="00B674A0">
      <w:pPr>
        <w:jc w:val="center"/>
        <w:rPr>
          <w:rFonts w:ascii="Times New Roman" w:hAnsi="Times New Roman" w:cs="Times New Roman"/>
          <w:b/>
          <w:color w:val="548DD4" w:themeColor="text2" w:themeTint="99"/>
          <w:sz w:val="36"/>
          <w:szCs w:val="36"/>
        </w:rPr>
      </w:pPr>
      <w:r w:rsidRPr="00B674A0">
        <w:rPr>
          <w:rFonts w:ascii="Times New Roman" w:hAnsi="Times New Roman" w:cs="Times New Roman"/>
          <w:b/>
          <w:color w:val="548DD4" w:themeColor="text2" w:themeTint="99"/>
          <w:sz w:val="36"/>
          <w:szCs w:val="36"/>
        </w:rPr>
        <w:t>Skopje, Macedonia</w:t>
      </w:r>
    </w:p>
    <w:p w14:paraId="6121666F" w14:textId="77777777" w:rsidR="00884AEE" w:rsidRPr="00B674A0" w:rsidRDefault="00884AEE" w:rsidP="00B674A0">
      <w:pPr>
        <w:jc w:val="center"/>
        <w:rPr>
          <w:rFonts w:ascii="Times New Roman" w:hAnsi="Times New Roman" w:cs="Times New Roman"/>
          <w:b/>
          <w:color w:val="548DD4" w:themeColor="text2" w:themeTint="99"/>
          <w:sz w:val="36"/>
          <w:szCs w:val="36"/>
        </w:rPr>
      </w:pPr>
    </w:p>
    <w:p w14:paraId="59639B05" w14:textId="77777777" w:rsidR="00884AEE" w:rsidRPr="00B674A0" w:rsidRDefault="00884AEE" w:rsidP="00B674A0">
      <w:pPr>
        <w:jc w:val="center"/>
        <w:rPr>
          <w:rFonts w:ascii="Times New Roman" w:hAnsi="Times New Roman" w:cs="Times New Roman"/>
          <w:b/>
          <w:color w:val="548DD4" w:themeColor="text2" w:themeTint="99"/>
        </w:rPr>
      </w:pPr>
      <w:r w:rsidRPr="00B674A0">
        <w:rPr>
          <w:rFonts w:ascii="Times New Roman" w:hAnsi="Times New Roman" w:cs="Times New Roman"/>
          <w:b/>
          <w:color w:val="548DD4" w:themeColor="text2" w:themeTint="99"/>
        </w:rPr>
        <w:t>Vera Dimitrievska</w:t>
      </w:r>
    </w:p>
    <w:p w14:paraId="5D3F01D4" w14:textId="77777777" w:rsidR="00884AEE" w:rsidRPr="00B674A0" w:rsidRDefault="00884AEE" w:rsidP="00B674A0">
      <w:pPr>
        <w:jc w:val="center"/>
        <w:rPr>
          <w:rFonts w:ascii="Times New Roman" w:hAnsi="Times New Roman" w:cs="Times New Roman"/>
          <w:b/>
          <w:color w:val="548DD4" w:themeColor="text2" w:themeTint="99"/>
          <w:sz w:val="36"/>
          <w:szCs w:val="36"/>
        </w:rPr>
      </w:pPr>
    </w:p>
    <w:p w14:paraId="55361B40" w14:textId="77777777" w:rsidR="00884AEE" w:rsidRPr="00B674A0" w:rsidRDefault="00884AEE" w:rsidP="00B674A0">
      <w:pPr>
        <w:jc w:val="center"/>
        <w:rPr>
          <w:rFonts w:ascii="Times New Roman" w:hAnsi="Times New Roman" w:cs="Times New Roman"/>
          <w:b/>
          <w:color w:val="548DD4" w:themeColor="text2" w:themeTint="99"/>
          <w:sz w:val="36"/>
          <w:szCs w:val="36"/>
        </w:rPr>
      </w:pPr>
    </w:p>
    <w:p w14:paraId="17C03C0C" w14:textId="77777777" w:rsidR="00884AEE" w:rsidRPr="00B674A0" w:rsidRDefault="00884AEE" w:rsidP="00B674A0">
      <w:pPr>
        <w:jc w:val="both"/>
        <w:rPr>
          <w:rFonts w:ascii="Times New Roman" w:hAnsi="Times New Roman" w:cs="Times New Roman"/>
          <w:b/>
          <w:color w:val="548DD4" w:themeColor="text2" w:themeTint="99"/>
          <w:sz w:val="36"/>
          <w:szCs w:val="36"/>
        </w:rPr>
      </w:pPr>
    </w:p>
    <w:p w14:paraId="44CC4B03" w14:textId="77777777" w:rsidR="00884AEE" w:rsidRPr="00B674A0" w:rsidRDefault="00884AEE" w:rsidP="00B674A0">
      <w:pPr>
        <w:jc w:val="both"/>
        <w:rPr>
          <w:rFonts w:ascii="Times New Roman" w:hAnsi="Times New Roman" w:cs="Times New Roman"/>
          <w:b/>
          <w:color w:val="548DD4" w:themeColor="text2" w:themeTint="99"/>
          <w:sz w:val="36"/>
          <w:szCs w:val="36"/>
        </w:rPr>
      </w:pPr>
    </w:p>
    <w:p w14:paraId="6C6683D6" w14:textId="77777777" w:rsidR="00884AEE" w:rsidRPr="00B674A0" w:rsidRDefault="00884AEE" w:rsidP="00B674A0">
      <w:pPr>
        <w:jc w:val="both"/>
        <w:rPr>
          <w:rFonts w:ascii="Times New Roman" w:hAnsi="Times New Roman" w:cs="Times New Roman"/>
          <w:b/>
          <w:color w:val="548DD4" w:themeColor="text2" w:themeTint="99"/>
          <w:sz w:val="36"/>
          <w:szCs w:val="36"/>
        </w:rPr>
      </w:pPr>
    </w:p>
    <w:p w14:paraId="33DC891A" w14:textId="77777777" w:rsidR="00884AEE" w:rsidRPr="00B674A0" w:rsidRDefault="00884AEE" w:rsidP="00B674A0">
      <w:pPr>
        <w:jc w:val="both"/>
        <w:rPr>
          <w:rFonts w:ascii="Times New Roman" w:hAnsi="Times New Roman" w:cs="Times New Roman"/>
          <w:b/>
          <w:color w:val="548DD4" w:themeColor="text2" w:themeTint="99"/>
          <w:sz w:val="36"/>
          <w:szCs w:val="36"/>
        </w:rPr>
      </w:pPr>
    </w:p>
    <w:p w14:paraId="2E8474B3"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2A7DD118"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37CB45EF"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0C46AEDB"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0EAEB08C"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5EB7AC0C"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4750233F" w14:textId="77777777" w:rsidR="00884AEE" w:rsidRPr="00B674A0" w:rsidRDefault="00884AEE" w:rsidP="00B674A0">
      <w:pPr>
        <w:jc w:val="both"/>
        <w:rPr>
          <w:rFonts w:ascii="Times New Roman" w:eastAsia="Times New Roman" w:hAnsi="Times New Roman" w:cs="Times New Roman"/>
          <w:b/>
          <w:color w:val="4F81BD" w:themeColor="accent1"/>
          <w:sz w:val="28"/>
          <w:szCs w:val="28"/>
        </w:rPr>
      </w:pPr>
    </w:p>
    <w:p w14:paraId="68650E63" w14:textId="77777777" w:rsidR="00884AEE" w:rsidRPr="00B674A0" w:rsidRDefault="00884AEE" w:rsidP="00B674A0">
      <w:pPr>
        <w:spacing w:line="360" w:lineRule="auto"/>
        <w:jc w:val="both"/>
        <w:rPr>
          <w:rFonts w:ascii="Times New Roman" w:hAnsi="Times New Roman" w:cs="Times New Roman"/>
          <w:b/>
          <w:sz w:val="28"/>
          <w:szCs w:val="28"/>
        </w:rPr>
      </w:pPr>
    </w:p>
    <w:p w14:paraId="07E5D864" w14:textId="77777777" w:rsidR="00884AEE" w:rsidRPr="00B674A0" w:rsidRDefault="00884AEE" w:rsidP="00B674A0">
      <w:pPr>
        <w:spacing w:line="360" w:lineRule="auto"/>
        <w:jc w:val="both"/>
        <w:rPr>
          <w:rFonts w:ascii="Times New Roman" w:hAnsi="Times New Roman" w:cs="Times New Roman"/>
          <w:b/>
          <w:sz w:val="28"/>
          <w:szCs w:val="28"/>
        </w:rPr>
      </w:pPr>
    </w:p>
    <w:p w14:paraId="17AB2170" w14:textId="77777777" w:rsidR="00884AEE" w:rsidRPr="00B674A0" w:rsidRDefault="00884AEE" w:rsidP="00B674A0">
      <w:pPr>
        <w:spacing w:line="360" w:lineRule="auto"/>
        <w:jc w:val="both"/>
        <w:rPr>
          <w:rFonts w:ascii="Times New Roman" w:hAnsi="Times New Roman" w:cs="Times New Roman"/>
          <w:b/>
          <w:sz w:val="28"/>
          <w:szCs w:val="28"/>
        </w:rPr>
      </w:pPr>
    </w:p>
    <w:p w14:paraId="1B2E8681" w14:textId="77777777" w:rsidR="00884AEE" w:rsidRPr="00B674A0" w:rsidRDefault="00884AEE" w:rsidP="00B674A0">
      <w:pPr>
        <w:spacing w:line="360" w:lineRule="auto"/>
        <w:jc w:val="both"/>
        <w:rPr>
          <w:rFonts w:ascii="Times New Roman" w:hAnsi="Times New Roman" w:cs="Times New Roman"/>
          <w:b/>
          <w:sz w:val="28"/>
          <w:szCs w:val="28"/>
        </w:rPr>
      </w:pPr>
    </w:p>
    <w:p w14:paraId="62EABAE8" w14:textId="77777777" w:rsidR="00884AEE" w:rsidRPr="00B674A0" w:rsidRDefault="00884AEE" w:rsidP="00B674A0">
      <w:pPr>
        <w:spacing w:line="360" w:lineRule="auto"/>
        <w:jc w:val="both"/>
        <w:rPr>
          <w:rFonts w:ascii="Times New Roman" w:hAnsi="Times New Roman" w:cs="Times New Roman"/>
          <w:b/>
          <w:sz w:val="28"/>
          <w:szCs w:val="28"/>
        </w:rPr>
      </w:pPr>
    </w:p>
    <w:p w14:paraId="62115163" w14:textId="77777777" w:rsidR="00884AEE" w:rsidRPr="00B674A0" w:rsidRDefault="00884AEE" w:rsidP="00B674A0">
      <w:pPr>
        <w:spacing w:line="360" w:lineRule="auto"/>
        <w:jc w:val="both"/>
        <w:rPr>
          <w:rFonts w:ascii="Times New Roman" w:hAnsi="Times New Roman" w:cs="Times New Roman"/>
          <w:b/>
          <w:sz w:val="28"/>
          <w:szCs w:val="28"/>
        </w:rPr>
      </w:pPr>
    </w:p>
    <w:p w14:paraId="4D6C2D83" w14:textId="77777777" w:rsidR="00884AEE" w:rsidRPr="00B674A0" w:rsidRDefault="00884AEE" w:rsidP="00B674A0">
      <w:pPr>
        <w:spacing w:line="360" w:lineRule="auto"/>
        <w:jc w:val="both"/>
        <w:rPr>
          <w:rFonts w:ascii="Times New Roman" w:hAnsi="Times New Roman" w:cs="Times New Roman"/>
          <w:b/>
          <w:sz w:val="28"/>
          <w:szCs w:val="28"/>
        </w:rPr>
      </w:pPr>
    </w:p>
    <w:p w14:paraId="4A1ADFAB" w14:textId="77777777" w:rsidR="00884AEE" w:rsidRPr="00B674A0" w:rsidRDefault="00884AEE" w:rsidP="00B674A0">
      <w:pPr>
        <w:jc w:val="both"/>
        <w:rPr>
          <w:rFonts w:ascii="Times New Roman" w:hAnsi="Times New Roman" w:cs="Times New Roman"/>
        </w:rPr>
      </w:pPr>
    </w:p>
    <w:p w14:paraId="5DB9F146" w14:textId="77777777" w:rsidR="006315AF" w:rsidRPr="00B674A0" w:rsidRDefault="006315AF" w:rsidP="00B674A0">
      <w:pPr>
        <w:spacing w:line="360" w:lineRule="auto"/>
        <w:jc w:val="both"/>
        <w:rPr>
          <w:rFonts w:ascii="Times New Roman" w:hAnsi="Times New Roman" w:cs="Times New Roman"/>
          <w:b/>
          <w:sz w:val="28"/>
          <w:szCs w:val="28"/>
        </w:rPr>
      </w:pPr>
      <w:bookmarkStart w:id="1" w:name="_Toc403848837"/>
    </w:p>
    <w:p w14:paraId="4334F023" w14:textId="77777777" w:rsidR="006315AF" w:rsidRPr="00B674A0" w:rsidRDefault="006315AF" w:rsidP="00B674A0">
      <w:pPr>
        <w:spacing w:line="360" w:lineRule="auto"/>
        <w:jc w:val="both"/>
        <w:rPr>
          <w:rFonts w:ascii="Times New Roman" w:hAnsi="Times New Roman" w:cs="Times New Roman"/>
          <w:b/>
          <w:sz w:val="28"/>
          <w:szCs w:val="28"/>
        </w:rPr>
      </w:pPr>
      <w:r w:rsidRPr="00B674A0">
        <w:rPr>
          <w:rFonts w:ascii="Times New Roman" w:hAnsi="Times New Roman" w:cs="Times New Roman"/>
          <w:b/>
          <w:sz w:val="28"/>
          <w:szCs w:val="28"/>
        </w:rPr>
        <w:lastRenderedPageBreak/>
        <w:t>CONTENTS</w:t>
      </w:r>
    </w:p>
    <w:p w14:paraId="60ED4841" w14:textId="77777777" w:rsidR="006315AF" w:rsidRPr="00B674A0" w:rsidRDefault="006315AF" w:rsidP="00B674A0">
      <w:pPr>
        <w:spacing w:line="360" w:lineRule="auto"/>
        <w:jc w:val="both"/>
        <w:rPr>
          <w:rFonts w:ascii="Times New Roman" w:hAnsi="Times New Roman" w:cs="Times New Roman"/>
          <w:b/>
          <w:sz w:val="28"/>
          <w:szCs w:val="28"/>
        </w:rPr>
      </w:pPr>
    </w:p>
    <w:p w14:paraId="55B3D57F" w14:textId="77777777" w:rsidR="00B674A0" w:rsidRDefault="006315AF">
      <w:pPr>
        <w:pStyle w:val="TOC1"/>
        <w:tabs>
          <w:tab w:val="right" w:leader="dot" w:pos="9389"/>
        </w:tabs>
        <w:rPr>
          <w:b w:val="0"/>
          <w:noProof/>
          <w:sz w:val="22"/>
          <w:szCs w:val="22"/>
        </w:rPr>
      </w:pPr>
      <w:r w:rsidRPr="00B674A0">
        <w:rPr>
          <w:rFonts w:ascii="Times New Roman" w:hAnsi="Times New Roman" w:cs="Times New Roman"/>
        </w:rPr>
        <w:fldChar w:fldCharType="begin"/>
      </w:r>
      <w:r w:rsidRPr="00B674A0">
        <w:rPr>
          <w:rFonts w:ascii="Times New Roman" w:hAnsi="Times New Roman" w:cs="Times New Roman"/>
        </w:rPr>
        <w:instrText xml:space="preserve"> TOC \o "1-3" </w:instrText>
      </w:r>
      <w:r w:rsidRPr="00B674A0">
        <w:rPr>
          <w:rFonts w:ascii="Times New Roman" w:hAnsi="Times New Roman" w:cs="Times New Roman"/>
        </w:rPr>
        <w:fldChar w:fldCharType="separate"/>
      </w:r>
      <w:r w:rsidR="00B674A0" w:rsidRPr="00315C4F">
        <w:rPr>
          <w:rFonts w:ascii="Times New Roman" w:hAnsi="Times New Roman"/>
          <w:b w:val="0"/>
          <w:noProof/>
        </w:rPr>
        <w:t>EXECUTIVE SUMMARY</w:t>
      </w:r>
      <w:r w:rsidR="00B674A0">
        <w:rPr>
          <w:noProof/>
        </w:rPr>
        <w:tab/>
      </w:r>
      <w:r w:rsidR="00B674A0">
        <w:rPr>
          <w:noProof/>
        </w:rPr>
        <w:fldChar w:fldCharType="begin"/>
      </w:r>
      <w:r w:rsidR="00B674A0">
        <w:rPr>
          <w:noProof/>
        </w:rPr>
        <w:instrText xml:space="preserve"> PAGEREF _Toc530471943 \h </w:instrText>
      </w:r>
      <w:r w:rsidR="00B674A0">
        <w:rPr>
          <w:noProof/>
        </w:rPr>
      </w:r>
      <w:r w:rsidR="00B674A0">
        <w:rPr>
          <w:noProof/>
        </w:rPr>
        <w:fldChar w:fldCharType="separate"/>
      </w:r>
      <w:r w:rsidR="00B674A0">
        <w:rPr>
          <w:noProof/>
        </w:rPr>
        <w:t>3</w:t>
      </w:r>
      <w:r w:rsidR="00B674A0">
        <w:rPr>
          <w:noProof/>
        </w:rPr>
        <w:fldChar w:fldCharType="end"/>
      </w:r>
    </w:p>
    <w:p w14:paraId="6F1254CE"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SUMMARY OF MAIN FINDINGS</w:t>
      </w:r>
      <w:r>
        <w:rPr>
          <w:noProof/>
        </w:rPr>
        <w:tab/>
      </w:r>
      <w:r>
        <w:rPr>
          <w:noProof/>
        </w:rPr>
        <w:fldChar w:fldCharType="begin"/>
      </w:r>
      <w:r>
        <w:rPr>
          <w:noProof/>
        </w:rPr>
        <w:instrText xml:space="preserve"> PAGEREF _Toc530471944 \h </w:instrText>
      </w:r>
      <w:r>
        <w:rPr>
          <w:noProof/>
        </w:rPr>
      </w:r>
      <w:r>
        <w:rPr>
          <w:noProof/>
        </w:rPr>
        <w:fldChar w:fldCharType="separate"/>
      </w:r>
      <w:r>
        <w:rPr>
          <w:noProof/>
        </w:rPr>
        <w:t>4</w:t>
      </w:r>
      <w:r>
        <w:rPr>
          <w:noProof/>
        </w:rPr>
        <w:fldChar w:fldCharType="end"/>
      </w:r>
    </w:p>
    <w:p w14:paraId="2D4C63B7"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INTERNATIONAL AND NATIONAL POLICIES</w:t>
      </w:r>
      <w:r>
        <w:rPr>
          <w:noProof/>
        </w:rPr>
        <w:tab/>
      </w:r>
      <w:r>
        <w:rPr>
          <w:noProof/>
        </w:rPr>
        <w:fldChar w:fldCharType="begin"/>
      </w:r>
      <w:r>
        <w:rPr>
          <w:noProof/>
        </w:rPr>
        <w:instrText xml:space="preserve"> PAGEREF _Toc530471945 \h </w:instrText>
      </w:r>
      <w:r>
        <w:rPr>
          <w:noProof/>
        </w:rPr>
      </w:r>
      <w:r>
        <w:rPr>
          <w:noProof/>
        </w:rPr>
        <w:fldChar w:fldCharType="separate"/>
      </w:r>
      <w:r>
        <w:rPr>
          <w:noProof/>
        </w:rPr>
        <w:t>5</w:t>
      </w:r>
      <w:r>
        <w:rPr>
          <w:noProof/>
        </w:rPr>
        <w:fldChar w:fldCharType="end"/>
      </w:r>
    </w:p>
    <w:p w14:paraId="669A2724"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SOCIAL SERVICES IN MACEDONIA</w:t>
      </w:r>
      <w:r>
        <w:rPr>
          <w:noProof/>
        </w:rPr>
        <w:tab/>
      </w:r>
      <w:r>
        <w:rPr>
          <w:noProof/>
        </w:rPr>
        <w:fldChar w:fldCharType="begin"/>
      </w:r>
      <w:r>
        <w:rPr>
          <w:noProof/>
        </w:rPr>
        <w:instrText xml:space="preserve"> PAGEREF _Toc530471946 \h </w:instrText>
      </w:r>
      <w:r>
        <w:rPr>
          <w:noProof/>
        </w:rPr>
      </w:r>
      <w:r>
        <w:rPr>
          <w:noProof/>
        </w:rPr>
        <w:fldChar w:fldCharType="separate"/>
      </w:r>
      <w:r>
        <w:rPr>
          <w:noProof/>
        </w:rPr>
        <w:t>6</w:t>
      </w:r>
      <w:r>
        <w:rPr>
          <w:noProof/>
        </w:rPr>
        <w:fldChar w:fldCharType="end"/>
      </w:r>
    </w:p>
    <w:p w14:paraId="42DC6ABE"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Strategic documents in providing social services</w:t>
      </w:r>
      <w:r>
        <w:rPr>
          <w:noProof/>
        </w:rPr>
        <w:tab/>
      </w:r>
      <w:r>
        <w:rPr>
          <w:noProof/>
        </w:rPr>
        <w:fldChar w:fldCharType="begin"/>
      </w:r>
      <w:r>
        <w:rPr>
          <w:noProof/>
        </w:rPr>
        <w:instrText xml:space="preserve"> PAGEREF _Toc530471947 \h </w:instrText>
      </w:r>
      <w:r>
        <w:rPr>
          <w:noProof/>
        </w:rPr>
      </w:r>
      <w:r>
        <w:rPr>
          <w:noProof/>
        </w:rPr>
        <w:fldChar w:fldCharType="separate"/>
      </w:r>
      <w:r>
        <w:rPr>
          <w:noProof/>
        </w:rPr>
        <w:t>6</w:t>
      </w:r>
      <w:r>
        <w:rPr>
          <w:noProof/>
        </w:rPr>
        <w:fldChar w:fldCharType="end"/>
      </w:r>
    </w:p>
    <w:p w14:paraId="1CF7CC9F"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Financial support for social protection</w:t>
      </w:r>
      <w:r>
        <w:rPr>
          <w:noProof/>
        </w:rPr>
        <w:tab/>
      </w:r>
      <w:r>
        <w:rPr>
          <w:noProof/>
        </w:rPr>
        <w:fldChar w:fldCharType="begin"/>
      </w:r>
      <w:r>
        <w:rPr>
          <w:noProof/>
        </w:rPr>
        <w:instrText xml:space="preserve"> PAGEREF _Toc530471948 \h </w:instrText>
      </w:r>
      <w:r>
        <w:rPr>
          <w:noProof/>
        </w:rPr>
      </w:r>
      <w:r>
        <w:rPr>
          <w:noProof/>
        </w:rPr>
        <w:fldChar w:fldCharType="separate"/>
      </w:r>
      <w:r>
        <w:rPr>
          <w:noProof/>
        </w:rPr>
        <w:t>7</w:t>
      </w:r>
      <w:r>
        <w:rPr>
          <w:noProof/>
        </w:rPr>
        <w:fldChar w:fldCharType="end"/>
      </w:r>
    </w:p>
    <w:p w14:paraId="6971C22E"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Recommendations</w:t>
      </w:r>
      <w:r>
        <w:rPr>
          <w:noProof/>
        </w:rPr>
        <w:tab/>
      </w:r>
      <w:r>
        <w:rPr>
          <w:noProof/>
        </w:rPr>
        <w:fldChar w:fldCharType="begin"/>
      </w:r>
      <w:r>
        <w:rPr>
          <w:noProof/>
        </w:rPr>
        <w:instrText xml:space="preserve"> PAGEREF _Toc530471949 \h </w:instrText>
      </w:r>
      <w:r>
        <w:rPr>
          <w:noProof/>
        </w:rPr>
      </w:r>
      <w:r>
        <w:rPr>
          <w:noProof/>
        </w:rPr>
        <w:fldChar w:fldCharType="separate"/>
      </w:r>
      <w:r>
        <w:rPr>
          <w:noProof/>
        </w:rPr>
        <w:t>8</w:t>
      </w:r>
      <w:r>
        <w:rPr>
          <w:noProof/>
        </w:rPr>
        <w:fldChar w:fldCharType="end"/>
      </w:r>
    </w:p>
    <w:p w14:paraId="4C33576C"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Quick guide to entitlements and rights to accessing services</w:t>
      </w:r>
      <w:r>
        <w:rPr>
          <w:noProof/>
        </w:rPr>
        <w:tab/>
      </w:r>
      <w:r>
        <w:rPr>
          <w:noProof/>
        </w:rPr>
        <w:fldChar w:fldCharType="begin"/>
      </w:r>
      <w:r>
        <w:rPr>
          <w:noProof/>
        </w:rPr>
        <w:instrText xml:space="preserve"> PAGEREF _Toc530471950 \h </w:instrText>
      </w:r>
      <w:r>
        <w:rPr>
          <w:noProof/>
        </w:rPr>
      </w:r>
      <w:r>
        <w:rPr>
          <w:noProof/>
        </w:rPr>
        <w:fldChar w:fldCharType="separate"/>
      </w:r>
      <w:r>
        <w:rPr>
          <w:noProof/>
        </w:rPr>
        <w:t>9</w:t>
      </w:r>
      <w:r>
        <w:rPr>
          <w:noProof/>
        </w:rPr>
        <w:fldChar w:fldCharType="end"/>
      </w:r>
    </w:p>
    <w:p w14:paraId="68AD959C" w14:textId="77777777" w:rsidR="00B674A0" w:rsidRDefault="00B674A0">
      <w:pPr>
        <w:pStyle w:val="TOC1"/>
        <w:tabs>
          <w:tab w:val="right" w:leader="dot" w:pos="9389"/>
        </w:tabs>
        <w:rPr>
          <w:b w:val="0"/>
          <w:noProof/>
          <w:sz w:val="22"/>
          <w:szCs w:val="22"/>
        </w:rPr>
      </w:pPr>
      <w:r w:rsidRPr="00B674A0">
        <w:rPr>
          <w:rFonts w:ascii="Times New Roman" w:hAnsi="Times New Roman"/>
          <w:b w:val="0"/>
          <w:noProof/>
        </w:rPr>
        <w:t>Public kitchens</w:t>
      </w:r>
      <w:r>
        <w:rPr>
          <w:noProof/>
        </w:rPr>
        <w:tab/>
      </w:r>
      <w:r>
        <w:rPr>
          <w:noProof/>
        </w:rPr>
        <w:fldChar w:fldCharType="begin"/>
      </w:r>
      <w:r>
        <w:rPr>
          <w:noProof/>
        </w:rPr>
        <w:instrText xml:space="preserve"> PAGEREF _Toc530471951 \h </w:instrText>
      </w:r>
      <w:r>
        <w:rPr>
          <w:noProof/>
        </w:rPr>
      </w:r>
      <w:r>
        <w:rPr>
          <w:noProof/>
        </w:rPr>
        <w:fldChar w:fldCharType="separate"/>
      </w:r>
      <w:r>
        <w:rPr>
          <w:noProof/>
        </w:rPr>
        <w:t>10</w:t>
      </w:r>
      <w:r>
        <w:rPr>
          <w:noProof/>
        </w:rPr>
        <w:fldChar w:fldCharType="end"/>
      </w:r>
    </w:p>
    <w:p w14:paraId="66517788"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HEALTH SERVICES FOR VULNERABLE GROUPS</w:t>
      </w:r>
      <w:r>
        <w:rPr>
          <w:noProof/>
        </w:rPr>
        <w:tab/>
      </w:r>
      <w:r>
        <w:rPr>
          <w:noProof/>
        </w:rPr>
        <w:fldChar w:fldCharType="begin"/>
      </w:r>
      <w:r>
        <w:rPr>
          <w:noProof/>
        </w:rPr>
        <w:instrText xml:space="preserve"> PAGEREF _Toc530471952 \h </w:instrText>
      </w:r>
      <w:r>
        <w:rPr>
          <w:noProof/>
        </w:rPr>
      </w:r>
      <w:r>
        <w:rPr>
          <w:noProof/>
        </w:rPr>
        <w:fldChar w:fldCharType="separate"/>
      </w:r>
      <w:r>
        <w:rPr>
          <w:noProof/>
        </w:rPr>
        <w:t>10</w:t>
      </w:r>
      <w:r>
        <w:rPr>
          <w:noProof/>
        </w:rPr>
        <w:fldChar w:fldCharType="end"/>
      </w:r>
    </w:p>
    <w:p w14:paraId="5E6391E4"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Health Promotion Services</w:t>
      </w:r>
      <w:r>
        <w:rPr>
          <w:noProof/>
        </w:rPr>
        <w:tab/>
      </w:r>
      <w:r>
        <w:rPr>
          <w:noProof/>
        </w:rPr>
        <w:fldChar w:fldCharType="begin"/>
      </w:r>
      <w:r>
        <w:rPr>
          <w:noProof/>
        </w:rPr>
        <w:instrText xml:space="preserve"> PAGEREF _Toc530471953 \h </w:instrText>
      </w:r>
      <w:r>
        <w:rPr>
          <w:noProof/>
        </w:rPr>
      </w:r>
      <w:r>
        <w:rPr>
          <w:noProof/>
        </w:rPr>
        <w:fldChar w:fldCharType="separate"/>
      </w:r>
      <w:r>
        <w:rPr>
          <w:noProof/>
        </w:rPr>
        <w:t>10</w:t>
      </w:r>
      <w:r>
        <w:rPr>
          <w:noProof/>
        </w:rPr>
        <w:fldChar w:fldCharType="end"/>
      </w:r>
    </w:p>
    <w:p w14:paraId="2CE0D0D7"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First family center</w:t>
      </w:r>
      <w:r>
        <w:rPr>
          <w:noProof/>
        </w:rPr>
        <w:tab/>
      </w:r>
      <w:r>
        <w:rPr>
          <w:noProof/>
        </w:rPr>
        <w:fldChar w:fldCharType="begin"/>
      </w:r>
      <w:r>
        <w:rPr>
          <w:noProof/>
        </w:rPr>
        <w:instrText xml:space="preserve"> PAGEREF _Toc530471954 \h </w:instrText>
      </w:r>
      <w:r>
        <w:rPr>
          <w:noProof/>
        </w:rPr>
      </w:r>
      <w:r>
        <w:rPr>
          <w:noProof/>
        </w:rPr>
        <w:fldChar w:fldCharType="separate"/>
      </w:r>
      <w:r>
        <w:rPr>
          <w:noProof/>
        </w:rPr>
        <w:t>11</w:t>
      </w:r>
      <w:r>
        <w:rPr>
          <w:noProof/>
        </w:rPr>
        <w:fldChar w:fldCharType="end"/>
      </w:r>
    </w:p>
    <w:p w14:paraId="47B888FE"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Mobile gynecological practice</w:t>
      </w:r>
      <w:r>
        <w:rPr>
          <w:noProof/>
        </w:rPr>
        <w:tab/>
      </w:r>
      <w:r>
        <w:rPr>
          <w:noProof/>
        </w:rPr>
        <w:fldChar w:fldCharType="begin"/>
      </w:r>
      <w:r>
        <w:rPr>
          <w:noProof/>
        </w:rPr>
        <w:instrText xml:space="preserve"> PAGEREF _Toc530471955 \h </w:instrText>
      </w:r>
      <w:r>
        <w:rPr>
          <w:noProof/>
        </w:rPr>
      </w:r>
      <w:r>
        <w:rPr>
          <w:noProof/>
        </w:rPr>
        <w:fldChar w:fldCharType="separate"/>
      </w:r>
      <w:r>
        <w:rPr>
          <w:noProof/>
        </w:rPr>
        <w:t>11</w:t>
      </w:r>
      <w:r>
        <w:rPr>
          <w:noProof/>
        </w:rPr>
        <w:fldChar w:fldCharType="end"/>
      </w:r>
    </w:p>
    <w:p w14:paraId="0D6C5DA8"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Program for Support of Commercial Sex Workers</w:t>
      </w:r>
      <w:r>
        <w:rPr>
          <w:noProof/>
        </w:rPr>
        <w:tab/>
      </w:r>
      <w:r>
        <w:rPr>
          <w:noProof/>
        </w:rPr>
        <w:fldChar w:fldCharType="begin"/>
      </w:r>
      <w:r>
        <w:rPr>
          <w:noProof/>
        </w:rPr>
        <w:instrText xml:space="preserve"> PAGEREF _Toc530471956 \h </w:instrText>
      </w:r>
      <w:r>
        <w:rPr>
          <w:noProof/>
        </w:rPr>
      </w:r>
      <w:r>
        <w:rPr>
          <w:noProof/>
        </w:rPr>
        <w:fldChar w:fldCharType="separate"/>
      </w:r>
      <w:r>
        <w:rPr>
          <w:noProof/>
        </w:rPr>
        <w:t>12</w:t>
      </w:r>
      <w:r>
        <w:rPr>
          <w:noProof/>
        </w:rPr>
        <w:fldChar w:fldCharType="end"/>
      </w:r>
    </w:p>
    <w:p w14:paraId="1151A04B"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Harm Reduction program</w:t>
      </w:r>
      <w:r>
        <w:rPr>
          <w:noProof/>
        </w:rPr>
        <w:tab/>
      </w:r>
      <w:r>
        <w:rPr>
          <w:noProof/>
        </w:rPr>
        <w:fldChar w:fldCharType="begin"/>
      </w:r>
      <w:r>
        <w:rPr>
          <w:noProof/>
        </w:rPr>
        <w:instrText xml:space="preserve"> PAGEREF _Toc530471957 \h </w:instrText>
      </w:r>
      <w:r>
        <w:rPr>
          <w:noProof/>
        </w:rPr>
      </w:r>
      <w:r>
        <w:rPr>
          <w:noProof/>
        </w:rPr>
        <w:fldChar w:fldCharType="separate"/>
      </w:r>
      <w:r>
        <w:rPr>
          <w:noProof/>
        </w:rPr>
        <w:t>13</w:t>
      </w:r>
      <w:r>
        <w:rPr>
          <w:noProof/>
        </w:rPr>
        <w:fldChar w:fldCharType="end"/>
      </w:r>
    </w:p>
    <w:p w14:paraId="037F21CF"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Daily and temporally acceptance and care for homeless people/families</w:t>
      </w:r>
      <w:r>
        <w:rPr>
          <w:noProof/>
        </w:rPr>
        <w:tab/>
      </w:r>
      <w:r>
        <w:rPr>
          <w:noProof/>
        </w:rPr>
        <w:fldChar w:fldCharType="begin"/>
      </w:r>
      <w:r>
        <w:rPr>
          <w:noProof/>
        </w:rPr>
        <w:instrText xml:space="preserve"> PAGEREF _Toc530471958 \h </w:instrText>
      </w:r>
      <w:r>
        <w:rPr>
          <w:noProof/>
        </w:rPr>
      </w:r>
      <w:r>
        <w:rPr>
          <w:noProof/>
        </w:rPr>
        <w:fldChar w:fldCharType="separate"/>
      </w:r>
      <w:r>
        <w:rPr>
          <w:noProof/>
        </w:rPr>
        <w:t>14</w:t>
      </w:r>
      <w:r>
        <w:rPr>
          <w:noProof/>
        </w:rPr>
        <w:fldChar w:fldCharType="end"/>
      </w:r>
    </w:p>
    <w:p w14:paraId="3F40BD65"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Support for homeless people</w:t>
      </w:r>
      <w:r>
        <w:rPr>
          <w:noProof/>
        </w:rPr>
        <w:tab/>
      </w:r>
      <w:r>
        <w:rPr>
          <w:noProof/>
        </w:rPr>
        <w:fldChar w:fldCharType="begin"/>
      </w:r>
      <w:r>
        <w:rPr>
          <w:noProof/>
        </w:rPr>
        <w:instrText xml:space="preserve"> PAGEREF _Toc530471959 \h </w:instrText>
      </w:r>
      <w:r>
        <w:rPr>
          <w:noProof/>
        </w:rPr>
      </w:r>
      <w:r>
        <w:rPr>
          <w:noProof/>
        </w:rPr>
        <w:fldChar w:fldCharType="separate"/>
      </w:r>
      <w:r>
        <w:rPr>
          <w:noProof/>
        </w:rPr>
        <w:t>15</w:t>
      </w:r>
      <w:r>
        <w:rPr>
          <w:noProof/>
        </w:rPr>
        <w:fldChar w:fldCharType="end"/>
      </w:r>
    </w:p>
    <w:p w14:paraId="31AE9233"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Providing protection for the victims of domestic violence</w:t>
      </w:r>
      <w:r>
        <w:rPr>
          <w:noProof/>
        </w:rPr>
        <w:tab/>
      </w:r>
      <w:r>
        <w:rPr>
          <w:noProof/>
        </w:rPr>
        <w:fldChar w:fldCharType="begin"/>
      </w:r>
      <w:r>
        <w:rPr>
          <w:noProof/>
        </w:rPr>
        <w:instrText xml:space="preserve"> PAGEREF _Toc530471960 \h </w:instrText>
      </w:r>
      <w:r>
        <w:rPr>
          <w:noProof/>
        </w:rPr>
      </w:r>
      <w:r>
        <w:rPr>
          <w:noProof/>
        </w:rPr>
        <w:fldChar w:fldCharType="separate"/>
      </w:r>
      <w:r>
        <w:rPr>
          <w:noProof/>
        </w:rPr>
        <w:t>15</w:t>
      </w:r>
      <w:r>
        <w:rPr>
          <w:noProof/>
        </w:rPr>
        <w:fldChar w:fldCharType="end"/>
      </w:r>
    </w:p>
    <w:p w14:paraId="112B8573" w14:textId="77777777" w:rsidR="00B674A0" w:rsidRDefault="00B674A0">
      <w:pPr>
        <w:pStyle w:val="TOC1"/>
        <w:tabs>
          <w:tab w:val="right" w:leader="dot" w:pos="9389"/>
        </w:tabs>
        <w:rPr>
          <w:b w:val="0"/>
          <w:noProof/>
          <w:sz w:val="22"/>
          <w:szCs w:val="22"/>
        </w:rPr>
      </w:pPr>
      <w:r w:rsidRPr="00315C4F">
        <w:rPr>
          <w:rFonts w:ascii="Times New Roman" w:eastAsiaTheme="majorEastAsia" w:hAnsi="Times New Roman"/>
          <w:b w:val="0"/>
          <w:noProof/>
        </w:rPr>
        <w:t>Shelter for victims of human trafficking and sexual violence.</w:t>
      </w:r>
      <w:r>
        <w:rPr>
          <w:noProof/>
        </w:rPr>
        <w:tab/>
      </w:r>
      <w:r>
        <w:rPr>
          <w:noProof/>
        </w:rPr>
        <w:fldChar w:fldCharType="begin"/>
      </w:r>
      <w:r>
        <w:rPr>
          <w:noProof/>
        </w:rPr>
        <w:instrText xml:space="preserve"> PAGEREF _Toc530471961 \h </w:instrText>
      </w:r>
      <w:r>
        <w:rPr>
          <w:noProof/>
        </w:rPr>
      </w:r>
      <w:r>
        <w:rPr>
          <w:noProof/>
        </w:rPr>
        <w:fldChar w:fldCharType="separate"/>
      </w:r>
      <w:r>
        <w:rPr>
          <w:noProof/>
        </w:rPr>
        <w:t>17</w:t>
      </w:r>
      <w:r>
        <w:rPr>
          <w:noProof/>
        </w:rPr>
        <w:fldChar w:fldCharType="end"/>
      </w:r>
    </w:p>
    <w:p w14:paraId="4DAB34DD"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Accommodation in small group home with /or without support</w:t>
      </w:r>
      <w:r>
        <w:rPr>
          <w:noProof/>
        </w:rPr>
        <w:tab/>
      </w:r>
      <w:r>
        <w:rPr>
          <w:noProof/>
        </w:rPr>
        <w:fldChar w:fldCharType="begin"/>
      </w:r>
      <w:r>
        <w:rPr>
          <w:noProof/>
        </w:rPr>
        <w:instrText xml:space="preserve"> PAGEREF _Toc530471962 \h </w:instrText>
      </w:r>
      <w:r>
        <w:rPr>
          <w:noProof/>
        </w:rPr>
      </w:r>
      <w:r>
        <w:rPr>
          <w:noProof/>
        </w:rPr>
        <w:fldChar w:fldCharType="separate"/>
      </w:r>
      <w:r>
        <w:rPr>
          <w:noProof/>
        </w:rPr>
        <w:t>17</w:t>
      </w:r>
      <w:r>
        <w:rPr>
          <w:noProof/>
        </w:rPr>
        <w:fldChar w:fldCharType="end"/>
      </w:r>
    </w:p>
    <w:p w14:paraId="3C17E2F1"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Daily and temporary care</w:t>
      </w:r>
      <w:r>
        <w:rPr>
          <w:noProof/>
        </w:rPr>
        <w:tab/>
      </w:r>
      <w:r>
        <w:rPr>
          <w:noProof/>
        </w:rPr>
        <w:fldChar w:fldCharType="begin"/>
      </w:r>
      <w:r>
        <w:rPr>
          <w:noProof/>
        </w:rPr>
        <w:instrText xml:space="preserve"> PAGEREF _Toc530471963 \h </w:instrText>
      </w:r>
      <w:r>
        <w:rPr>
          <w:noProof/>
        </w:rPr>
      </w:r>
      <w:r>
        <w:rPr>
          <w:noProof/>
        </w:rPr>
        <w:fldChar w:fldCharType="separate"/>
      </w:r>
      <w:r>
        <w:rPr>
          <w:noProof/>
        </w:rPr>
        <w:t>18</w:t>
      </w:r>
      <w:r>
        <w:rPr>
          <w:noProof/>
        </w:rPr>
        <w:fldChar w:fldCharType="end"/>
      </w:r>
    </w:p>
    <w:p w14:paraId="7B6A1D86" w14:textId="77777777" w:rsidR="00B674A0" w:rsidRDefault="00B674A0">
      <w:pPr>
        <w:pStyle w:val="TOC1"/>
        <w:tabs>
          <w:tab w:val="right" w:leader="dot" w:pos="9389"/>
        </w:tabs>
        <w:rPr>
          <w:b w:val="0"/>
          <w:noProof/>
          <w:sz w:val="22"/>
          <w:szCs w:val="22"/>
        </w:rPr>
      </w:pPr>
      <w:r w:rsidRPr="00315C4F">
        <w:rPr>
          <w:rFonts w:ascii="Times New Roman" w:hAnsi="Times New Roman"/>
          <w:b w:val="0"/>
          <w:noProof/>
        </w:rPr>
        <w:t>REFERENCES:</w:t>
      </w:r>
      <w:r>
        <w:rPr>
          <w:noProof/>
        </w:rPr>
        <w:tab/>
      </w:r>
      <w:r>
        <w:rPr>
          <w:noProof/>
        </w:rPr>
        <w:fldChar w:fldCharType="begin"/>
      </w:r>
      <w:r>
        <w:rPr>
          <w:noProof/>
        </w:rPr>
        <w:instrText xml:space="preserve"> PAGEREF _Toc530471964 \h </w:instrText>
      </w:r>
      <w:r>
        <w:rPr>
          <w:noProof/>
        </w:rPr>
      </w:r>
      <w:r>
        <w:rPr>
          <w:noProof/>
        </w:rPr>
        <w:fldChar w:fldCharType="separate"/>
      </w:r>
      <w:r>
        <w:rPr>
          <w:noProof/>
        </w:rPr>
        <w:t>20</w:t>
      </w:r>
      <w:r>
        <w:rPr>
          <w:noProof/>
        </w:rPr>
        <w:fldChar w:fldCharType="end"/>
      </w:r>
    </w:p>
    <w:p w14:paraId="329CC4C1" w14:textId="7670C717" w:rsidR="006315AF" w:rsidRPr="00B674A0" w:rsidRDefault="006315AF" w:rsidP="00B674A0">
      <w:pPr>
        <w:pStyle w:val="Heading1"/>
        <w:ind w:left="-567" w:firstLine="567"/>
        <w:jc w:val="both"/>
        <w:rPr>
          <w:rFonts w:ascii="Times New Roman" w:hAnsi="Times New Roman"/>
        </w:rPr>
      </w:pPr>
      <w:r w:rsidRPr="00B674A0">
        <w:rPr>
          <w:rFonts w:ascii="Times New Roman" w:hAnsi="Times New Roman"/>
        </w:rPr>
        <w:fldChar w:fldCharType="end"/>
      </w:r>
    </w:p>
    <w:p w14:paraId="5F92BE01" w14:textId="77777777" w:rsidR="00397BC0" w:rsidRPr="00B674A0" w:rsidRDefault="00397BC0" w:rsidP="00B674A0">
      <w:pPr>
        <w:jc w:val="both"/>
        <w:rPr>
          <w:rFonts w:ascii="Times New Roman" w:hAnsi="Times New Roman" w:cs="Times New Roman"/>
        </w:rPr>
      </w:pPr>
    </w:p>
    <w:p w14:paraId="1B9027EC" w14:textId="77777777" w:rsidR="00397BC0" w:rsidRPr="00B674A0" w:rsidRDefault="00397BC0" w:rsidP="00B674A0">
      <w:pPr>
        <w:jc w:val="both"/>
        <w:rPr>
          <w:rFonts w:ascii="Times New Roman" w:hAnsi="Times New Roman" w:cs="Times New Roman"/>
        </w:rPr>
      </w:pPr>
    </w:p>
    <w:p w14:paraId="0458505F" w14:textId="77777777" w:rsidR="00397BC0" w:rsidRPr="00B674A0" w:rsidRDefault="00397BC0" w:rsidP="00B674A0">
      <w:pPr>
        <w:jc w:val="both"/>
        <w:rPr>
          <w:rFonts w:ascii="Times New Roman" w:hAnsi="Times New Roman" w:cs="Times New Roman"/>
        </w:rPr>
      </w:pPr>
    </w:p>
    <w:p w14:paraId="4B0FF280" w14:textId="77777777" w:rsidR="00397BC0" w:rsidRDefault="00397BC0" w:rsidP="00B674A0">
      <w:pPr>
        <w:jc w:val="both"/>
        <w:rPr>
          <w:rFonts w:ascii="Times New Roman" w:hAnsi="Times New Roman" w:cs="Times New Roman"/>
        </w:rPr>
      </w:pPr>
    </w:p>
    <w:p w14:paraId="30FBA60D" w14:textId="77777777" w:rsidR="00B674A0" w:rsidRDefault="00B674A0" w:rsidP="00B674A0">
      <w:pPr>
        <w:jc w:val="both"/>
        <w:rPr>
          <w:rFonts w:ascii="Times New Roman" w:hAnsi="Times New Roman" w:cs="Times New Roman"/>
        </w:rPr>
      </w:pPr>
    </w:p>
    <w:p w14:paraId="411E0AAD" w14:textId="77777777" w:rsidR="00B674A0" w:rsidRDefault="00B674A0" w:rsidP="00B674A0">
      <w:pPr>
        <w:jc w:val="both"/>
        <w:rPr>
          <w:rFonts w:ascii="Times New Roman" w:hAnsi="Times New Roman" w:cs="Times New Roman"/>
        </w:rPr>
      </w:pPr>
    </w:p>
    <w:p w14:paraId="388C7367" w14:textId="77777777" w:rsidR="00B674A0" w:rsidRDefault="00B674A0" w:rsidP="00B674A0">
      <w:pPr>
        <w:jc w:val="both"/>
        <w:rPr>
          <w:rFonts w:ascii="Times New Roman" w:hAnsi="Times New Roman" w:cs="Times New Roman"/>
        </w:rPr>
      </w:pPr>
    </w:p>
    <w:p w14:paraId="7F34071D" w14:textId="77777777" w:rsidR="00B674A0" w:rsidRPr="00B674A0" w:rsidRDefault="00B674A0" w:rsidP="00B674A0">
      <w:pPr>
        <w:jc w:val="both"/>
        <w:rPr>
          <w:rFonts w:ascii="Times New Roman" w:hAnsi="Times New Roman" w:cs="Times New Roman"/>
        </w:rPr>
      </w:pPr>
    </w:p>
    <w:p w14:paraId="3DD6F5DC" w14:textId="77777777" w:rsidR="00397BC0" w:rsidRPr="00B674A0" w:rsidRDefault="00397BC0" w:rsidP="00B674A0">
      <w:pPr>
        <w:jc w:val="both"/>
        <w:rPr>
          <w:rFonts w:ascii="Times New Roman" w:hAnsi="Times New Roman" w:cs="Times New Roman"/>
        </w:rPr>
      </w:pPr>
    </w:p>
    <w:p w14:paraId="150E98D8" w14:textId="686ACD5B" w:rsidR="00884AEE" w:rsidRPr="00B674A0" w:rsidRDefault="00884AEE" w:rsidP="00B674A0">
      <w:pPr>
        <w:pStyle w:val="Heading1"/>
        <w:ind w:left="-567" w:firstLine="567"/>
        <w:jc w:val="both"/>
        <w:rPr>
          <w:rStyle w:val="Strong"/>
          <w:rFonts w:ascii="Times New Roman" w:hAnsi="Times New Roman"/>
        </w:rPr>
      </w:pPr>
      <w:bookmarkStart w:id="2" w:name="_Toc530471943"/>
      <w:r w:rsidRPr="00B674A0">
        <w:rPr>
          <w:rStyle w:val="Strong"/>
          <w:rFonts w:ascii="Times New Roman" w:hAnsi="Times New Roman"/>
        </w:rPr>
        <w:lastRenderedPageBreak/>
        <w:t>EXECUTIVE SUMMARY</w:t>
      </w:r>
      <w:bookmarkEnd w:id="1"/>
      <w:bookmarkEnd w:id="2"/>
    </w:p>
    <w:p w14:paraId="3CAB2DDE" w14:textId="77777777" w:rsidR="00DF06B0" w:rsidRPr="00B674A0" w:rsidRDefault="00DF06B0" w:rsidP="00B674A0">
      <w:pPr>
        <w:jc w:val="both"/>
        <w:rPr>
          <w:rFonts w:ascii="Times New Roman" w:hAnsi="Times New Roman" w:cs="Times New Roman"/>
        </w:rPr>
      </w:pPr>
    </w:p>
    <w:p w14:paraId="62B22FDA" w14:textId="2AD1C593" w:rsidR="00884AEE" w:rsidRPr="00B674A0" w:rsidRDefault="00884AEE" w:rsidP="00B674A0">
      <w:pPr>
        <w:ind w:left="-562" w:firstLine="562"/>
        <w:jc w:val="both"/>
        <w:rPr>
          <w:rFonts w:ascii="Times New Roman" w:hAnsi="Times New Roman" w:cs="Times New Roman"/>
        </w:rPr>
      </w:pPr>
      <w:r w:rsidRPr="00B674A0">
        <w:rPr>
          <w:rFonts w:ascii="Times New Roman" w:hAnsi="Times New Roman" w:cs="Times New Roman"/>
        </w:rPr>
        <w:t>The issues of migration and refugees became very important topic last several years. In the course of 2015 refugee crisis was in the focus of political and media reports. The UN 2030 agenda for Sustainable development recognizes for the first time the contribution of migration to sustainable development. Migration is a cross-cutting issue, relevant to all of the Sustainable Development Goals (SDG), 11 out of 17 goals contain targets and indicators that are relevant to migration or mobility.</w:t>
      </w:r>
    </w:p>
    <w:p w14:paraId="585C9E07" w14:textId="6454F898" w:rsidR="00884AEE" w:rsidRPr="00B674A0" w:rsidRDefault="00884AEE" w:rsidP="00B674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2" w:firstLine="562"/>
        <w:jc w:val="both"/>
        <w:rPr>
          <w:rFonts w:ascii="Times New Roman" w:eastAsia="Times New Roman" w:hAnsi="Times New Roman" w:cs="Times New Roman"/>
          <w:lang w:eastAsia="en-GB"/>
        </w:rPr>
      </w:pPr>
      <w:r w:rsidRPr="00B674A0">
        <w:rPr>
          <w:rFonts w:ascii="Times New Roman" w:hAnsi="Times New Roman" w:cs="Times New Roman"/>
          <w:color w:val="000000"/>
        </w:rPr>
        <w:t xml:space="preserve">In Macedonia, according to UNCHR, only in the period from September to November 2015, 428,597 persons went through the borders of the so called Balkans Route which took these persons to their wanted destinations in the </w:t>
      </w:r>
      <w:proofErr w:type="gramStart"/>
      <w:r w:rsidRPr="00B674A0">
        <w:rPr>
          <w:rFonts w:ascii="Times New Roman" w:hAnsi="Times New Roman" w:cs="Times New Roman"/>
          <w:color w:val="000000"/>
        </w:rPr>
        <w:t>western</w:t>
      </w:r>
      <w:proofErr w:type="gramEnd"/>
      <w:r w:rsidRPr="00B674A0">
        <w:rPr>
          <w:rFonts w:ascii="Times New Roman" w:hAnsi="Times New Roman" w:cs="Times New Roman"/>
          <w:color w:val="000000"/>
        </w:rPr>
        <w:t xml:space="preserve"> Europe. </w:t>
      </w:r>
      <w:r w:rsidRPr="00B674A0">
        <w:rPr>
          <w:rFonts w:ascii="Times New Roman" w:eastAsia="Times New Roman" w:hAnsi="Times New Roman" w:cs="Times New Roman"/>
          <w:shd w:val="clear" w:color="auto" w:fill="FFFFFF"/>
          <w:lang w:eastAsia="en-GB"/>
        </w:rPr>
        <w:t xml:space="preserve">Between </w:t>
      </w:r>
      <w:r w:rsidRPr="00B674A0">
        <w:rPr>
          <w:rFonts w:ascii="Times New Roman" w:eastAsia="Times New Roman" w:hAnsi="Times New Roman" w:cs="Times New Roman"/>
          <w:lang w:eastAsia="en-GB"/>
        </w:rPr>
        <w:t xml:space="preserve">19 June 2015 and 7 March 2016, according to the Ministry of Interior, </w:t>
      </w:r>
      <w:r w:rsidRPr="00B674A0">
        <w:rPr>
          <w:rFonts w:ascii="Times New Roman" w:eastAsia="Times New Roman" w:hAnsi="Times New Roman" w:cs="Times New Roman"/>
          <w:b/>
          <w:bCs/>
          <w:lang w:eastAsia="en-GB"/>
        </w:rPr>
        <w:t>477,856</w:t>
      </w:r>
      <w:r w:rsidRPr="00B674A0">
        <w:rPr>
          <w:rFonts w:ascii="Times New Roman" w:eastAsia="Times New Roman" w:hAnsi="Times New Roman" w:cs="Times New Roman"/>
          <w:lang w:eastAsia="en-GB"/>
        </w:rPr>
        <w:t xml:space="preserve"> refugees and migrants declared their intention to apply for asylum in Macedonia. This</w:t>
      </w:r>
      <w:r w:rsidRPr="00B674A0">
        <w:rPr>
          <w:rFonts w:ascii="Times New Roman" w:eastAsia="Times New Roman" w:hAnsi="Times New Roman" w:cs="Times New Roman"/>
          <w:b/>
          <w:bCs/>
          <w:lang w:eastAsia="en-GB"/>
        </w:rPr>
        <w:t xml:space="preserve"> </w:t>
      </w:r>
      <w:r w:rsidRPr="00B674A0">
        <w:rPr>
          <w:rFonts w:ascii="Times New Roman" w:eastAsia="Times New Roman" w:hAnsi="Times New Roman" w:cs="Times New Roman"/>
          <w:lang w:eastAsia="en-GB"/>
        </w:rPr>
        <w:t xml:space="preserve">included 148,245 (31%) children, of whom 18,349 (4%) were registered as unaccompanied. Women and children made up 49% of the registered refugee flow. </w:t>
      </w:r>
    </w:p>
    <w:p w14:paraId="2220237C" w14:textId="563D0B66" w:rsidR="00884AEE" w:rsidRPr="00B674A0" w:rsidRDefault="00884AEE" w:rsidP="00B674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2" w:firstLine="562"/>
        <w:jc w:val="both"/>
        <w:rPr>
          <w:rFonts w:ascii="Times New Roman" w:hAnsi="Times New Roman" w:cs="Times New Roman"/>
          <w:lang w:val="en-GB"/>
        </w:rPr>
      </w:pPr>
      <w:r w:rsidRPr="00B674A0">
        <w:rPr>
          <w:rFonts w:ascii="Times New Roman" w:hAnsi="Times New Roman" w:cs="Times New Roman"/>
        </w:rPr>
        <w:t xml:space="preserve">Recognizing the importance of the crisis, after March 2016 was nailed a new dimension to interagency cooperation at the governmental level, but also to the cooperation with non-governmental stakeholders as an important and integral part of the system for responding to the humanitarian crisis. Many </w:t>
      </w:r>
      <w:r w:rsidRPr="00B674A0">
        <w:rPr>
          <w:rFonts w:ascii="Times New Roman" w:hAnsi="Times New Roman" w:cs="Times New Roman"/>
          <w:lang w:val="en-GB" w:eastAsia="en-GB"/>
        </w:rPr>
        <w:t xml:space="preserve">international key actors as UNHCR, IOM, UNICEF, UNFPA and Red Cross contributed significantly, supporting local and national stakeholders </w:t>
      </w:r>
      <w:r w:rsidRPr="00B674A0">
        <w:rPr>
          <w:rFonts w:ascii="Times New Roman" w:hAnsi="Times New Roman" w:cs="Times New Roman"/>
          <w:lang w:val="en-GB"/>
        </w:rPr>
        <w:t xml:space="preserve">and CSOs – Open Gate/La </w:t>
      </w:r>
      <w:proofErr w:type="spellStart"/>
      <w:r w:rsidRPr="00B674A0">
        <w:rPr>
          <w:rFonts w:ascii="Times New Roman" w:hAnsi="Times New Roman" w:cs="Times New Roman"/>
          <w:lang w:val="en-GB"/>
        </w:rPr>
        <w:t>Strada</w:t>
      </w:r>
      <w:proofErr w:type="spellEnd"/>
      <w:r w:rsidRPr="00B674A0">
        <w:rPr>
          <w:rFonts w:ascii="Times New Roman" w:hAnsi="Times New Roman" w:cs="Times New Roman"/>
          <w:lang w:val="en-GB"/>
        </w:rPr>
        <w:t xml:space="preserve">, Macedonian Yong Lawyer Association, </w:t>
      </w:r>
      <w:proofErr w:type="spellStart"/>
      <w:r w:rsidRPr="00B674A0">
        <w:rPr>
          <w:rFonts w:ascii="Times New Roman" w:hAnsi="Times New Roman" w:cs="Times New Roman"/>
          <w:lang w:val="en-GB"/>
        </w:rPr>
        <w:t>Legis</w:t>
      </w:r>
      <w:proofErr w:type="spellEnd"/>
      <w:r w:rsidRPr="00B674A0">
        <w:rPr>
          <w:rFonts w:ascii="Times New Roman" w:hAnsi="Times New Roman" w:cs="Times New Roman"/>
          <w:lang w:val="en-GB"/>
        </w:rPr>
        <w:t xml:space="preserve">, Noon, and etc. </w:t>
      </w:r>
      <w:r w:rsidRPr="00B674A0">
        <w:rPr>
          <w:rFonts w:ascii="Times New Roman" w:hAnsi="Times New Roman" w:cs="Times New Roman"/>
          <w:lang w:val="en-GB" w:eastAsia="en-GB"/>
        </w:rPr>
        <w:t xml:space="preserve">in the implementation of international law and procedures and </w:t>
      </w:r>
      <w:r w:rsidRPr="00B674A0">
        <w:rPr>
          <w:rFonts w:ascii="Times New Roman" w:hAnsi="Times New Roman" w:cs="Times New Roman"/>
          <w:lang w:val="en-GB"/>
        </w:rPr>
        <w:t xml:space="preserve">finding appropriate operational and regulatory solutions for different topics concerning the </w:t>
      </w:r>
      <w:r w:rsidRPr="00B674A0">
        <w:rPr>
          <w:rFonts w:ascii="Times New Roman" w:hAnsi="Times New Roman" w:cs="Times New Roman"/>
          <w:lang w:val="en-GB" w:eastAsia="en-GB"/>
        </w:rPr>
        <w:t>migrants, refugees and asylum-seekers</w:t>
      </w:r>
      <w:r w:rsidRPr="00B674A0">
        <w:rPr>
          <w:rFonts w:ascii="Times New Roman" w:hAnsi="Times New Roman" w:cs="Times New Roman"/>
          <w:lang w:val="en-GB"/>
        </w:rPr>
        <w:t>. Significant impact in supporting infrastructure development and providing humanitarian, social, legal and health services also have several ICSOs, as follows: Danish Refugee Council (DRC), Catholic Relief Services (CRS), Jesuit Relief Services (JRC), OXFAM, Save the Children and SOS Chi</w:t>
      </w:r>
      <w:r w:rsidR="00DB3E13" w:rsidRPr="00B674A0">
        <w:rPr>
          <w:rFonts w:ascii="Times New Roman" w:hAnsi="Times New Roman" w:cs="Times New Roman"/>
          <w:lang w:val="en-GB"/>
        </w:rPr>
        <w:t>l</w:t>
      </w:r>
      <w:r w:rsidRPr="00B674A0">
        <w:rPr>
          <w:rFonts w:ascii="Times New Roman" w:hAnsi="Times New Roman" w:cs="Times New Roman"/>
          <w:lang w:val="en-GB"/>
        </w:rPr>
        <w:t xml:space="preserve">dren Village. </w:t>
      </w:r>
    </w:p>
    <w:p w14:paraId="45FE0538" w14:textId="16124711" w:rsidR="00884AEE" w:rsidRPr="00B674A0" w:rsidRDefault="00884AEE" w:rsidP="00B674A0">
      <w:pPr>
        <w:ind w:left="-562" w:firstLine="562"/>
        <w:jc w:val="both"/>
        <w:rPr>
          <w:rFonts w:ascii="Times New Roman" w:hAnsi="Times New Roman" w:cs="Times New Roman"/>
        </w:rPr>
      </w:pPr>
      <w:r w:rsidRPr="00B674A0">
        <w:rPr>
          <w:rFonts w:ascii="Times New Roman" w:hAnsi="Times New Roman" w:cs="Times New Roman"/>
        </w:rPr>
        <w:t>The number of transiting migrants now</w:t>
      </w:r>
      <w:r w:rsidR="00DB3E13" w:rsidRPr="00B674A0">
        <w:rPr>
          <w:rFonts w:ascii="Times New Roman" w:hAnsi="Times New Roman" w:cs="Times New Roman"/>
        </w:rPr>
        <w:t>a</w:t>
      </w:r>
      <w:r w:rsidRPr="00B674A0">
        <w:rPr>
          <w:rFonts w:ascii="Times New Roman" w:hAnsi="Times New Roman" w:cs="Times New Roman"/>
        </w:rPr>
        <w:t xml:space="preserve">days and refugees in Macedonia is steady, combined with persons who seeks an asylum and those who had rejected asylum from the EU states makes the social system in Macedonia more challenging to deal with them and provide to them necessary social services. </w:t>
      </w:r>
    </w:p>
    <w:p w14:paraId="3D1AFF86" w14:textId="77777777" w:rsidR="00884AEE" w:rsidRPr="00B674A0" w:rsidRDefault="00884AEE" w:rsidP="00B674A0">
      <w:pPr>
        <w:ind w:left="-562" w:firstLine="562"/>
        <w:jc w:val="both"/>
        <w:rPr>
          <w:rFonts w:ascii="Times New Roman" w:hAnsi="Times New Roman" w:cs="Times New Roman"/>
          <w:iCs/>
          <w:color w:val="000000"/>
        </w:rPr>
      </w:pPr>
      <w:r w:rsidRPr="00B674A0">
        <w:rPr>
          <w:rFonts w:ascii="Times New Roman" w:hAnsi="Times New Roman" w:cs="Times New Roman"/>
        </w:rPr>
        <w:t xml:space="preserve">In that view, access to available social services to migrants is crucial for those who are transiting and those who are intending to stay in Macedonia. Lack of a complete overview of the services that are provided by the CSOs and the state organizations as well is obvious. Therefore, </w:t>
      </w:r>
      <w:r w:rsidRPr="00B674A0">
        <w:rPr>
          <w:rFonts w:ascii="Times New Roman" w:hAnsi="Times New Roman" w:cs="Times New Roman"/>
          <w:i/>
        </w:rPr>
        <w:t>a Guide</w:t>
      </w:r>
      <w:r w:rsidRPr="00B674A0">
        <w:rPr>
          <w:rFonts w:ascii="Times New Roman" w:hAnsi="Times New Roman" w:cs="Times New Roman"/>
        </w:rPr>
        <w:t xml:space="preserve"> that will serve as a referral system/social services delivery to vulnerable groups including migrants used by the licensed entities – CSOs and social service providers should be developed. </w:t>
      </w:r>
    </w:p>
    <w:p w14:paraId="4FC98AC6"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xml:space="preserve">In that context, we have developed a list of available social services (at the end of the document) for the vulnerable groups in several areas of need – health, education, food etc. where the CSOs working with the vulnerable groups can use it as a Guide and assist to the people in need once being identified and provide good protection management.  </w:t>
      </w:r>
    </w:p>
    <w:p w14:paraId="5B5C73A5" w14:textId="77777777" w:rsidR="00DF06B0" w:rsidRPr="00B674A0" w:rsidRDefault="00DF06B0" w:rsidP="00B674A0">
      <w:pPr>
        <w:ind w:left="-562" w:firstLine="562"/>
        <w:jc w:val="both"/>
        <w:rPr>
          <w:rFonts w:ascii="Times New Roman" w:eastAsia="Times New Roman" w:hAnsi="Times New Roman" w:cs="Times New Roman"/>
        </w:rPr>
      </w:pPr>
    </w:p>
    <w:p w14:paraId="04CD61D4" w14:textId="77777777" w:rsidR="00DF06B0" w:rsidRPr="00B674A0" w:rsidRDefault="00DF06B0" w:rsidP="00B674A0">
      <w:pPr>
        <w:ind w:left="-562" w:firstLine="562"/>
        <w:jc w:val="both"/>
        <w:rPr>
          <w:rFonts w:ascii="Times New Roman" w:eastAsia="Times New Roman" w:hAnsi="Times New Roman" w:cs="Times New Roman"/>
        </w:rPr>
      </w:pPr>
    </w:p>
    <w:p w14:paraId="562EB02C" w14:textId="77777777" w:rsidR="00DF06B0" w:rsidRPr="00B674A0" w:rsidRDefault="00DF06B0" w:rsidP="00B674A0">
      <w:pPr>
        <w:ind w:left="-562" w:firstLine="562"/>
        <w:jc w:val="both"/>
        <w:rPr>
          <w:rFonts w:ascii="Times New Roman" w:eastAsia="Times New Roman" w:hAnsi="Times New Roman" w:cs="Times New Roman"/>
        </w:rPr>
      </w:pPr>
    </w:p>
    <w:p w14:paraId="58295DA0" w14:textId="77777777" w:rsidR="00DF06B0" w:rsidRPr="00B674A0" w:rsidRDefault="00DF06B0" w:rsidP="00B674A0">
      <w:pPr>
        <w:ind w:left="-562" w:firstLine="562"/>
        <w:jc w:val="both"/>
        <w:rPr>
          <w:rFonts w:ascii="Times New Roman" w:eastAsia="Times New Roman" w:hAnsi="Times New Roman" w:cs="Times New Roman"/>
        </w:rPr>
      </w:pPr>
    </w:p>
    <w:p w14:paraId="45F9B491" w14:textId="77777777" w:rsidR="00DF06B0" w:rsidRPr="00B674A0" w:rsidRDefault="00DF06B0" w:rsidP="00B674A0">
      <w:pPr>
        <w:ind w:left="-562" w:firstLine="562"/>
        <w:jc w:val="both"/>
        <w:rPr>
          <w:rFonts w:ascii="Times New Roman" w:eastAsia="Times New Roman" w:hAnsi="Times New Roman" w:cs="Times New Roman"/>
        </w:rPr>
      </w:pPr>
    </w:p>
    <w:p w14:paraId="1790F8AB" w14:textId="77777777" w:rsidR="00DF06B0" w:rsidRPr="00B674A0" w:rsidRDefault="00DF06B0" w:rsidP="00B674A0">
      <w:pPr>
        <w:ind w:left="-562" w:firstLine="562"/>
        <w:jc w:val="both"/>
        <w:rPr>
          <w:rFonts w:ascii="Times New Roman" w:eastAsia="Times New Roman" w:hAnsi="Times New Roman" w:cs="Times New Roman"/>
        </w:rPr>
      </w:pPr>
    </w:p>
    <w:p w14:paraId="2FA0715E" w14:textId="77777777" w:rsidR="00DF06B0" w:rsidRPr="00B674A0" w:rsidRDefault="00DF06B0" w:rsidP="00B674A0">
      <w:pPr>
        <w:ind w:left="-562" w:firstLine="562"/>
        <w:jc w:val="both"/>
        <w:rPr>
          <w:rFonts w:ascii="Times New Roman" w:eastAsia="Times New Roman" w:hAnsi="Times New Roman" w:cs="Times New Roman"/>
        </w:rPr>
      </w:pPr>
    </w:p>
    <w:p w14:paraId="3929F44C" w14:textId="77777777" w:rsidR="00DF06B0" w:rsidRPr="00B674A0" w:rsidRDefault="00DF06B0" w:rsidP="00B674A0">
      <w:pPr>
        <w:ind w:left="-562" w:firstLine="562"/>
        <w:jc w:val="both"/>
        <w:rPr>
          <w:rFonts w:ascii="Times New Roman" w:eastAsia="Times New Roman" w:hAnsi="Times New Roman" w:cs="Times New Roman"/>
        </w:rPr>
      </w:pPr>
    </w:p>
    <w:p w14:paraId="198DD696" w14:textId="77777777" w:rsidR="00DF06B0" w:rsidRPr="00B674A0" w:rsidRDefault="00DF06B0" w:rsidP="00B674A0">
      <w:pPr>
        <w:ind w:left="-562" w:firstLine="562"/>
        <w:jc w:val="both"/>
        <w:rPr>
          <w:rFonts w:ascii="Times New Roman" w:eastAsia="Times New Roman" w:hAnsi="Times New Roman" w:cs="Times New Roman"/>
        </w:rPr>
      </w:pPr>
    </w:p>
    <w:p w14:paraId="716DFD33" w14:textId="77777777" w:rsidR="00DF06B0" w:rsidRPr="00B674A0" w:rsidRDefault="00DF06B0" w:rsidP="00B674A0">
      <w:pPr>
        <w:ind w:left="-562" w:firstLine="562"/>
        <w:jc w:val="both"/>
        <w:rPr>
          <w:rFonts w:ascii="Times New Roman" w:eastAsia="Times New Roman" w:hAnsi="Times New Roman" w:cs="Times New Roman"/>
        </w:rPr>
      </w:pPr>
    </w:p>
    <w:p w14:paraId="01DDB8A2" w14:textId="77777777" w:rsidR="00884AEE" w:rsidRPr="00B674A0" w:rsidRDefault="00884AEE" w:rsidP="00B674A0">
      <w:pPr>
        <w:pStyle w:val="Heading1"/>
        <w:spacing w:line="240" w:lineRule="auto"/>
        <w:ind w:left="-567" w:firstLine="567"/>
        <w:jc w:val="both"/>
        <w:rPr>
          <w:rStyle w:val="Strong"/>
          <w:rFonts w:ascii="Times New Roman" w:hAnsi="Times New Roman"/>
        </w:rPr>
      </w:pPr>
      <w:bookmarkStart w:id="3" w:name="_Toc403848838"/>
      <w:bookmarkStart w:id="4" w:name="_Toc530471944"/>
      <w:r w:rsidRPr="00B674A0">
        <w:rPr>
          <w:rStyle w:val="Strong"/>
          <w:rFonts w:ascii="Times New Roman" w:hAnsi="Times New Roman"/>
        </w:rPr>
        <w:lastRenderedPageBreak/>
        <w:t>SUMMARY OF MAIN FINDINGS</w:t>
      </w:r>
      <w:bookmarkEnd w:id="3"/>
      <w:bookmarkEnd w:id="4"/>
    </w:p>
    <w:p w14:paraId="4F88A36B" w14:textId="77777777" w:rsidR="00DF06B0" w:rsidRPr="00B674A0" w:rsidRDefault="00DF06B0" w:rsidP="00B674A0">
      <w:pPr>
        <w:jc w:val="both"/>
        <w:rPr>
          <w:rFonts w:ascii="Times New Roman" w:hAnsi="Times New Roman" w:cs="Times New Roman"/>
        </w:rPr>
      </w:pPr>
    </w:p>
    <w:p w14:paraId="3200C524" w14:textId="77777777" w:rsidR="00884AEE" w:rsidRPr="00B674A0" w:rsidRDefault="00884AEE" w:rsidP="00B674A0">
      <w:pPr>
        <w:ind w:left="-567" w:firstLine="567"/>
        <w:jc w:val="both"/>
        <w:rPr>
          <w:rFonts w:ascii="Times New Roman" w:hAnsi="Times New Roman" w:cs="Times New Roman"/>
        </w:rPr>
      </w:pPr>
      <w:r w:rsidRPr="00B674A0">
        <w:rPr>
          <w:rFonts w:ascii="Times New Roman" w:hAnsi="Times New Roman" w:cs="Times New Roman"/>
        </w:rPr>
        <w:t>Based on the data, following conclusions can be drawn:</w:t>
      </w:r>
    </w:p>
    <w:p w14:paraId="47F21836" w14:textId="77777777" w:rsidR="00DF06B0" w:rsidRPr="00B674A0" w:rsidRDefault="00DF06B0" w:rsidP="00B674A0">
      <w:pPr>
        <w:ind w:left="-567" w:firstLine="567"/>
        <w:jc w:val="both"/>
        <w:rPr>
          <w:rFonts w:ascii="Times New Roman" w:hAnsi="Times New Roman" w:cs="Times New Roman"/>
        </w:rPr>
      </w:pPr>
    </w:p>
    <w:p w14:paraId="6297C8F3" w14:textId="77777777" w:rsidR="00884AEE" w:rsidRPr="00B674A0" w:rsidRDefault="00884AEE" w:rsidP="00B674A0">
      <w:pPr>
        <w:pStyle w:val="ListParagraph"/>
        <w:widowControl w:val="0"/>
        <w:numPr>
          <w:ilvl w:val="0"/>
          <w:numId w:val="21"/>
        </w:numPr>
        <w:autoSpaceDE w:val="0"/>
        <w:autoSpaceDN w:val="0"/>
        <w:adjustRightInd w:val="0"/>
        <w:spacing w:after="240"/>
        <w:ind w:left="-426"/>
        <w:jc w:val="both"/>
        <w:rPr>
          <w:color w:val="000000"/>
        </w:rPr>
      </w:pPr>
      <w:r w:rsidRPr="00B674A0">
        <w:rPr>
          <w:color w:val="000000"/>
        </w:rPr>
        <w:t>According to the new legal framework the rights to use the services are categorized as following: person who seeks an asylum, person with granted status of an asylum and person with subsidiary protection. Thus, representatives from the government institutions have described that in this new legal framework the rights for the social service-use are broke down by three categories. These three types of persons’ once have been granted with the status can use the available social services.</w:t>
      </w:r>
    </w:p>
    <w:p w14:paraId="7008DC9F" w14:textId="77777777" w:rsidR="00DF06B0" w:rsidRPr="00B674A0" w:rsidRDefault="00DF06B0" w:rsidP="00B674A0">
      <w:pPr>
        <w:pStyle w:val="ListParagraph"/>
        <w:widowControl w:val="0"/>
        <w:autoSpaceDE w:val="0"/>
        <w:autoSpaceDN w:val="0"/>
        <w:adjustRightInd w:val="0"/>
        <w:spacing w:after="240"/>
        <w:ind w:left="-426"/>
        <w:jc w:val="both"/>
        <w:rPr>
          <w:color w:val="000000"/>
        </w:rPr>
      </w:pPr>
    </w:p>
    <w:p w14:paraId="7404FF12" w14:textId="77777777" w:rsidR="00884AEE" w:rsidRPr="00B674A0" w:rsidRDefault="00884AEE" w:rsidP="00B674A0">
      <w:pPr>
        <w:pStyle w:val="ListParagraph"/>
        <w:widowControl w:val="0"/>
        <w:numPr>
          <w:ilvl w:val="0"/>
          <w:numId w:val="21"/>
        </w:numPr>
        <w:autoSpaceDE w:val="0"/>
        <w:autoSpaceDN w:val="0"/>
        <w:adjustRightInd w:val="0"/>
        <w:spacing w:after="240"/>
        <w:ind w:left="-426"/>
        <w:jc w:val="both"/>
        <w:rPr>
          <w:color w:val="000000"/>
        </w:rPr>
      </w:pPr>
      <w:r w:rsidRPr="00B674A0">
        <w:t xml:space="preserve">Government institutions are managed through several crucial legal frameworks in providing social services. The most cited are: The law for social protection, law against family violence and the law for international protection for person who seek asylum and SOP for 4 categories: for vulnerable groups, for unaccompanied children, for victims of violence and for victims of trafficking. </w:t>
      </w:r>
      <w:r w:rsidRPr="00B674A0">
        <w:rPr>
          <w:color w:val="000000"/>
        </w:rPr>
        <w:t>CSOs, which are providing services for the vulnerable groups, have described that their main strategic documents are own long-term strategies or strategic priorities.</w:t>
      </w:r>
    </w:p>
    <w:p w14:paraId="71B2B64F" w14:textId="77777777" w:rsidR="00DF06B0" w:rsidRPr="00B674A0" w:rsidRDefault="00DF06B0" w:rsidP="00B674A0">
      <w:pPr>
        <w:pStyle w:val="ListParagraph"/>
        <w:widowControl w:val="0"/>
        <w:autoSpaceDE w:val="0"/>
        <w:autoSpaceDN w:val="0"/>
        <w:adjustRightInd w:val="0"/>
        <w:spacing w:after="240"/>
        <w:ind w:left="-426"/>
        <w:jc w:val="both"/>
        <w:rPr>
          <w:color w:val="000000"/>
        </w:rPr>
      </w:pPr>
    </w:p>
    <w:p w14:paraId="7EBA4BD9" w14:textId="77777777" w:rsidR="00884AEE" w:rsidRPr="00B674A0" w:rsidRDefault="00884AEE" w:rsidP="00B674A0">
      <w:pPr>
        <w:pStyle w:val="ListParagraph"/>
        <w:widowControl w:val="0"/>
        <w:numPr>
          <w:ilvl w:val="0"/>
          <w:numId w:val="21"/>
        </w:numPr>
        <w:autoSpaceDE w:val="0"/>
        <w:autoSpaceDN w:val="0"/>
        <w:adjustRightInd w:val="0"/>
        <w:spacing w:after="240"/>
        <w:ind w:left="-426"/>
        <w:jc w:val="both"/>
        <w:rPr>
          <w:color w:val="000000"/>
        </w:rPr>
      </w:pPr>
      <w:r w:rsidRPr="00B674A0">
        <w:rPr>
          <w:color w:val="000000"/>
        </w:rPr>
        <w:t xml:space="preserve">The data about what kind of services could provide CSOs and municipalities for the vulnerable groups and refugees vary. Many interviews indicated that many services are dependent by the finances. Most of the services offered by the CSOs which are filling the gaps in the system such as education for vulnerable children, for example for Roma children and street children preparing them for pre-schooling and mentoring.  </w:t>
      </w:r>
    </w:p>
    <w:p w14:paraId="15301C19" w14:textId="77777777" w:rsidR="00DF06B0" w:rsidRPr="00B674A0" w:rsidRDefault="00DF06B0" w:rsidP="00B674A0">
      <w:pPr>
        <w:pStyle w:val="ListParagraph"/>
        <w:widowControl w:val="0"/>
        <w:autoSpaceDE w:val="0"/>
        <w:autoSpaceDN w:val="0"/>
        <w:adjustRightInd w:val="0"/>
        <w:spacing w:after="240"/>
        <w:ind w:left="-426"/>
        <w:jc w:val="both"/>
        <w:rPr>
          <w:color w:val="000000"/>
        </w:rPr>
      </w:pPr>
    </w:p>
    <w:p w14:paraId="4BFCBCD7" w14:textId="77777777" w:rsidR="00884AEE" w:rsidRPr="00B674A0" w:rsidRDefault="00884AEE" w:rsidP="00B674A0">
      <w:pPr>
        <w:pStyle w:val="ListParagraph"/>
        <w:widowControl w:val="0"/>
        <w:numPr>
          <w:ilvl w:val="0"/>
          <w:numId w:val="21"/>
        </w:numPr>
        <w:autoSpaceDE w:val="0"/>
        <w:autoSpaceDN w:val="0"/>
        <w:adjustRightInd w:val="0"/>
        <w:spacing w:after="240"/>
        <w:ind w:left="-426"/>
        <w:jc w:val="both"/>
        <w:rPr>
          <w:lang w:val="mk-MK"/>
        </w:rPr>
      </w:pPr>
      <w:r w:rsidRPr="00B674A0">
        <w:rPr>
          <w:color w:val="000000"/>
        </w:rPr>
        <w:t xml:space="preserve">Service-projects usually are carried out by the CSOs and they are donor based and regularly do the fund </w:t>
      </w:r>
      <w:proofErr w:type="gramStart"/>
      <w:r w:rsidRPr="00B674A0">
        <w:rPr>
          <w:color w:val="000000"/>
        </w:rPr>
        <w:t>raising</w:t>
      </w:r>
      <w:proofErr w:type="gramEnd"/>
      <w:r w:rsidRPr="00B674A0">
        <w:rPr>
          <w:color w:val="000000"/>
        </w:rPr>
        <w:t xml:space="preserve">. However, as a good positive practice during the data collection for social service using supported by the local government, was the </w:t>
      </w:r>
      <w:r w:rsidRPr="00B674A0">
        <w:rPr>
          <w:lang w:val="mk-MK"/>
        </w:rPr>
        <w:t xml:space="preserve">municipality. </w:t>
      </w:r>
    </w:p>
    <w:p w14:paraId="39E56B6F" w14:textId="77777777" w:rsidR="00884AEE" w:rsidRPr="00B674A0" w:rsidRDefault="00884AEE" w:rsidP="00B674A0">
      <w:pPr>
        <w:pStyle w:val="Body"/>
        <w:numPr>
          <w:ilvl w:val="0"/>
          <w:numId w:val="21"/>
        </w:numPr>
        <w:ind w:left="-426"/>
        <w:jc w:val="both"/>
        <w:rPr>
          <w:rFonts w:cs="Times New Roman"/>
          <w:lang w:val="en-GB"/>
        </w:rPr>
      </w:pPr>
      <w:r w:rsidRPr="00B674A0">
        <w:rPr>
          <w:rFonts w:cs="Times New Roman"/>
          <w:lang w:val="en-GB"/>
        </w:rPr>
        <w:t>The following good and best practice in dealing with vulnerable groups cases in general, and cases in the social welfare systems were emphasized:</w:t>
      </w:r>
    </w:p>
    <w:p w14:paraId="1F04BD92" w14:textId="77777777" w:rsidR="00DF06B0" w:rsidRPr="00B674A0" w:rsidRDefault="00DF06B0" w:rsidP="00B674A0">
      <w:pPr>
        <w:pStyle w:val="Body"/>
        <w:ind w:left="-426"/>
        <w:jc w:val="both"/>
        <w:rPr>
          <w:rFonts w:cs="Times New Roman"/>
          <w:lang w:val="en-GB"/>
        </w:rPr>
      </w:pPr>
    </w:p>
    <w:p w14:paraId="3157474F" w14:textId="77777777" w:rsidR="00884AEE" w:rsidRPr="00B674A0" w:rsidRDefault="00884AEE" w:rsidP="00B674A0">
      <w:pPr>
        <w:pStyle w:val="Body"/>
        <w:ind w:left="-567" w:firstLine="567"/>
        <w:jc w:val="both"/>
        <w:rPr>
          <w:rFonts w:cs="Times New Roman"/>
          <w:lang w:val="en-GB"/>
        </w:rPr>
      </w:pPr>
      <w:r w:rsidRPr="00B674A0" w:rsidDel="0049740D">
        <w:rPr>
          <w:rFonts w:cs="Times New Roman"/>
          <w:lang w:val="en-GB"/>
        </w:rPr>
        <w:t xml:space="preserve"> </w:t>
      </w:r>
      <w:r w:rsidRPr="00B674A0">
        <w:rPr>
          <w:rFonts w:cs="Times New Roman"/>
          <w:lang w:val="en-GB"/>
        </w:rPr>
        <w:t xml:space="preserve">(i) Good coordination among CSOs especially in emergency activities and good professionalism among activists; </w:t>
      </w:r>
    </w:p>
    <w:p w14:paraId="7C576E33" w14:textId="77777777" w:rsidR="00884AEE" w:rsidRPr="00B674A0" w:rsidRDefault="00884AEE" w:rsidP="00B674A0">
      <w:pPr>
        <w:pStyle w:val="Body"/>
        <w:ind w:left="-567" w:firstLine="567"/>
        <w:jc w:val="both"/>
        <w:rPr>
          <w:rFonts w:cs="Times New Roman"/>
          <w:lang w:val="en-GB"/>
        </w:rPr>
      </w:pPr>
      <w:r w:rsidRPr="00B674A0">
        <w:rPr>
          <w:rFonts w:cs="Times New Roman"/>
          <w:lang w:val="en-GB"/>
        </w:rPr>
        <w:t xml:space="preserve">(ii) </w:t>
      </w:r>
      <w:r w:rsidRPr="00B674A0">
        <w:rPr>
          <w:rFonts w:cs="Times New Roman"/>
        </w:rPr>
        <w:t>Occupational activities and psychological first aid for adults</w:t>
      </w:r>
      <w:r w:rsidRPr="00B674A0">
        <w:rPr>
          <w:rFonts w:cs="Times New Roman"/>
          <w:lang w:val="en-GB"/>
        </w:rPr>
        <w:t xml:space="preserve"> are considered as the most vulnerable for the people while transiting </w:t>
      </w:r>
    </w:p>
    <w:p w14:paraId="412B85D3" w14:textId="77777777" w:rsidR="00884AEE" w:rsidRPr="00B674A0" w:rsidRDefault="00884AEE" w:rsidP="00B674A0">
      <w:pPr>
        <w:pStyle w:val="Body"/>
        <w:ind w:left="-567" w:firstLine="567"/>
        <w:jc w:val="both"/>
        <w:rPr>
          <w:rFonts w:cs="Times New Roman"/>
          <w:lang w:val="en-GB"/>
        </w:rPr>
      </w:pPr>
      <w:r w:rsidRPr="00B674A0">
        <w:rPr>
          <w:rFonts w:cs="Times New Roman"/>
          <w:lang w:val="en-GB"/>
        </w:rPr>
        <w:t xml:space="preserve">(iii) Inter-sectorial co-operation is considered as good practice, especially in dealing with the complex cases of trauma; special guide to be provided to the front workers to deal with such person and the referral system for unaccompanied migrants </w:t>
      </w:r>
    </w:p>
    <w:p w14:paraId="3DB9CDB0" w14:textId="77777777" w:rsidR="00884AEE" w:rsidRPr="00B674A0" w:rsidRDefault="00884AEE" w:rsidP="00B674A0">
      <w:pPr>
        <w:pStyle w:val="Body"/>
        <w:ind w:left="-567" w:firstLine="567"/>
        <w:jc w:val="both"/>
        <w:rPr>
          <w:rFonts w:cs="Times New Roman"/>
          <w:lang w:val="en-GB"/>
        </w:rPr>
      </w:pPr>
      <w:r w:rsidRPr="00B674A0">
        <w:rPr>
          <w:rFonts w:cs="Times New Roman"/>
          <w:lang w:val="en-GB"/>
        </w:rPr>
        <w:t xml:space="preserve">(iv) Education along with occupational activities </w:t>
      </w:r>
      <w:r w:rsidRPr="00B674A0">
        <w:rPr>
          <w:rFonts w:cs="Times New Roman"/>
        </w:rPr>
        <w:t xml:space="preserve">positively </w:t>
      </w:r>
      <w:proofErr w:type="gramStart"/>
      <w:r w:rsidRPr="00B674A0">
        <w:rPr>
          <w:rFonts w:cs="Times New Roman"/>
        </w:rPr>
        <w:t>affect</w:t>
      </w:r>
      <w:proofErr w:type="gramEnd"/>
      <w:r w:rsidRPr="00B674A0">
        <w:rPr>
          <w:rFonts w:cs="Times New Roman"/>
        </w:rPr>
        <w:t xml:space="preserve"> psycho-physical wellbeing of </w:t>
      </w:r>
      <w:r w:rsidRPr="00B674A0">
        <w:rPr>
          <w:rFonts w:cs="Times New Roman"/>
          <w:lang w:val="en-GB"/>
        </w:rPr>
        <w:t>children</w:t>
      </w:r>
      <w:r w:rsidRPr="00B674A0">
        <w:rPr>
          <w:rFonts w:cs="Times New Roman"/>
        </w:rPr>
        <w:t>.</w:t>
      </w:r>
    </w:p>
    <w:p w14:paraId="1C14B135" w14:textId="77777777" w:rsidR="00884AEE" w:rsidRPr="00B674A0" w:rsidRDefault="00884AEE" w:rsidP="00B674A0">
      <w:pPr>
        <w:pStyle w:val="Body"/>
        <w:ind w:left="-567" w:firstLine="567"/>
        <w:jc w:val="both"/>
        <w:rPr>
          <w:rFonts w:cs="Times New Roman"/>
          <w:lang w:val="en-GB"/>
        </w:rPr>
      </w:pPr>
      <w:r w:rsidRPr="00B674A0">
        <w:rPr>
          <w:rFonts w:cs="Times New Roman"/>
          <w:lang w:val="en-GB"/>
        </w:rPr>
        <w:t xml:space="preserve">(v) Awareness raising among local citizens for migration issue and migrants. </w:t>
      </w:r>
      <w:bookmarkStart w:id="5" w:name="_Toc403848847"/>
    </w:p>
    <w:p w14:paraId="7FD9A614" w14:textId="77777777" w:rsidR="00DF06B0" w:rsidRPr="00B674A0" w:rsidRDefault="00DF06B0" w:rsidP="00B674A0">
      <w:pPr>
        <w:pStyle w:val="Heading1"/>
        <w:ind w:left="-567" w:firstLine="567"/>
        <w:jc w:val="both"/>
        <w:rPr>
          <w:rStyle w:val="Strong"/>
          <w:rFonts w:ascii="Times New Roman" w:hAnsi="Times New Roman"/>
        </w:rPr>
      </w:pPr>
    </w:p>
    <w:p w14:paraId="5BC5427D" w14:textId="77777777" w:rsidR="00DF06B0" w:rsidRPr="00B674A0" w:rsidRDefault="00DF06B0" w:rsidP="00B674A0">
      <w:pPr>
        <w:pStyle w:val="Heading1"/>
        <w:ind w:left="-567" w:firstLine="567"/>
        <w:jc w:val="both"/>
        <w:rPr>
          <w:rStyle w:val="Strong"/>
          <w:rFonts w:ascii="Times New Roman" w:hAnsi="Times New Roman"/>
        </w:rPr>
      </w:pPr>
    </w:p>
    <w:p w14:paraId="6386FD9D" w14:textId="77777777" w:rsidR="00DB3E13" w:rsidRPr="00B674A0" w:rsidRDefault="00DB3E13" w:rsidP="00B674A0">
      <w:pPr>
        <w:jc w:val="both"/>
        <w:rPr>
          <w:rFonts w:ascii="Times New Roman" w:hAnsi="Times New Roman" w:cs="Times New Roman"/>
        </w:rPr>
      </w:pPr>
    </w:p>
    <w:p w14:paraId="4CBC6539" w14:textId="77777777" w:rsidR="00DB3E13" w:rsidRPr="00B674A0" w:rsidRDefault="00DB3E13" w:rsidP="00B674A0">
      <w:pPr>
        <w:jc w:val="both"/>
        <w:rPr>
          <w:rFonts w:ascii="Times New Roman" w:hAnsi="Times New Roman" w:cs="Times New Roman"/>
        </w:rPr>
      </w:pPr>
    </w:p>
    <w:p w14:paraId="728418D7" w14:textId="77777777" w:rsidR="00DB3E13" w:rsidRPr="00B674A0" w:rsidRDefault="00DB3E13" w:rsidP="00B674A0">
      <w:pPr>
        <w:jc w:val="both"/>
        <w:rPr>
          <w:rFonts w:ascii="Times New Roman" w:hAnsi="Times New Roman" w:cs="Times New Roman"/>
        </w:rPr>
      </w:pPr>
    </w:p>
    <w:p w14:paraId="50B9E7D7" w14:textId="77777777" w:rsidR="00DB3E13" w:rsidRPr="00B674A0" w:rsidRDefault="00DB3E13" w:rsidP="00B674A0">
      <w:pPr>
        <w:jc w:val="both"/>
        <w:rPr>
          <w:rFonts w:ascii="Times New Roman" w:hAnsi="Times New Roman" w:cs="Times New Roman"/>
        </w:rPr>
      </w:pPr>
    </w:p>
    <w:p w14:paraId="46EF15F7" w14:textId="103A7C27" w:rsidR="00DB3E13" w:rsidRPr="00B674A0" w:rsidRDefault="00397BC0" w:rsidP="00B674A0">
      <w:pPr>
        <w:pStyle w:val="Heading1"/>
        <w:spacing w:line="240" w:lineRule="auto"/>
        <w:jc w:val="both"/>
        <w:rPr>
          <w:rStyle w:val="Strong"/>
          <w:rFonts w:ascii="Times New Roman" w:hAnsi="Times New Roman"/>
        </w:rPr>
      </w:pPr>
      <w:bookmarkStart w:id="6" w:name="_Toc530471945"/>
      <w:r w:rsidRPr="00B674A0">
        <w:rPr>
          <w:rStyle w:val="Strong"/>
          <w:rFonts w:ascii="Times New Roman" w:hAnsi="Times New Roman"/>
        </w:rPr>
        <w:lastRenderedPageBreak/>
        <w:t>INTERNATIONAL AND NATIONAL POLICIES</w:t>
      </w:r>
      <w:bookmarkEnd w:id="6"/>
      <w:r w:rsidRPr="00B674A0">
        <w:rPr>
          <w:rStyle w:val="Strong"/>
          <w:rFonts w:ascii="Times New Roman" w:hAnsi="Times New Roman"/>
        </w:rPr>
        <w:t xml:space="preserve"> </w:t>
      </w:r>
    </w:p>
    <w:p w14:paraId="5D2A7487" w14:textId="77777777" w:rsidR="00DB3E13" w:rsidRPr="00B674A0" w:rsidRDefault="00DB3E13" w:rsidP="00B674A0">
      <w:pPr>
        <w:jc w:val="both"/>
        <w:rPr>
          <w:rFonts w:ascii="Times New Roman" w:hAnsi="Times New Roman" w:cs="Times New Roman"/>
          <w:b/>
        </w:rPr>
      </w:pPr>
    </w:p>
    <w:p w14:paraId="40C54A0A" w14:textId="101EDF8A" w:rsidR="00DB3E13" w:rsidRPr="00B674A0" w:rsidRDefault="00DB3E13" w:rsidP="00B674A0">
      <w:pPr>
        <w:jc w:val="both"/>
        <w:rPr>
          <w:rFonts w:ascii="Times New Roman" w:hAnsi="Times New Roman" w:cs="Times New Roman"/>
        </w:rPr>
      </w:pPr>
      <w:r w:rsidRPr="00B674A0">
        <w:rPr>
          <w:rFonts w:ascii="Times New Roman" w:hAnsi="Times New Roman" w:cs="Times New Roman"/>
        </w:rPr>
        <w:t>Republic of Macedonia has ratified the Refugee Convention of 1951 and its 1967 Protocol, as well as the Convention relating to the Status of Stateless Persons of 1954 and the International Covenant on Civil and Political Rights (ICCPR) of 1994, i.e. 2001 and 1995</w:t>
      </w:r>
      <w:r w:rsidRPr="00B674A0">
        <w:rPr>
          <w:rStyle w:val="FootnoteReference"/>
          <w:rFonts w:ascii="Times New Roman" w:hAnsi="Times New Roman" w:cs="Times New Roman"/>
          <w:color w:val="000000"/>
        </w:rPr>
        <w:footnoteReference w:id="1"/>
      </w:r>
      <w:r w:rsidRPr="00B674A0">
        <w:rPr>
          <w:rFonts w:ascii="Times New Roman" w:hAnsi="Times New Roman" w:cs="Times New Roman"/>
        </w:rPr>
        <w:t xml:space="preserve">. Macedonia is the only country in the </w:t>
      </w:r>
      <w:r w:rsidRPr="00B674A0">
        <w:rPr>
          <w:rFonts w:ascii="Times New Roman" w:hAnsi="Times New Roman" w:cs="Times New Roman"/>
        </w:rPr>
        <w:t>W</w:t>
      </w:r>
      <w:r w:rsidRPr="00B674A0">
        <w:rPr>
          <w:rFonts w:ascii="Times New Roman" w:hAnsi="Times New Roman" w:cs="Times New Roman"/>
        </w:rPr>
        <w:t xml:space="preserve">estern Balkans that has not yet to </w:t>
      </w:r>
      <w:proofErr w:type="gramStart"/>
      <w:r w:rsidRPr="00B674A0">
        <w:rPr>
          <w:rFonts w:ascii="Times New Roman" w:hAnsi="Times New Roman" w:cs="Times New Roman"/>
        </w:rPr>
        <w:t>ratified</w:t>
      </w:r>
      <w:proofErr w:type="gramEnd"/>
      <w:r w:rsidRPr="00B674A0">
        <w:rPr>
          <w:rFonts w:ascii="Times New Roman" w:hAnsi="Times New Roman" w:cs="Times New Roman"/>
        </w:rPr>
        <w:t xml:space="preserve"> the Convention on the reduction of statelessness</w:t>
      </w:r>
      <w:r w:rsidRPr="00B674A0">
        <w:rPr>
          <w:rStyle w:val="FootnoteReference"/>
          <w:rFonts w:ascii="Times New Roman" w:hAnsi="Times New Roman" w:cs="Times New Roman"/>
          <w:color w:val="000000"/>
        </w:rPr>
        <w:footnoteReference w:id="2"/>
      </w:r>
      <w:r w:rsidRPr="00B674A0">
        <w:rPr>
          <w:rFonts w:ascii="Times New Roman" w:hAnsi="Times New Roman" w:cs="Times New Roman"/>
        </w:rPr>
        <w:t>. In 1996, has ratified International Covenant on Economic, Social and Cultural Rights (ICESCR), in 1996, i.e. in 2001 and 1992 respectively</w:t>
      </w:r>
      <w:r w:rsidRPr="00B674A0">
        <w:rPr>
          <w:rStyle w:val="FootnoteReference"/>
          <w:rFonts w:ascii="Times New Roman" w:hAnsi="Times New Roman" w:cs="Times New Roman"/>
          <w:color w:val="000000"/>
        </w:rPr>
        <w:footnoteReference w:id="3"/>
      </w:r>
      <w:r w:rsidRPr="00B674A0">
        <w:rPr>
          <w:rFonts w:ascii="Times New Roman" w:hAnsi="Times New Roman" w:cs="Times New Roman"/>
        </w:rPr>
        <w:t xml:space="preserve">. </w:t>
      </w:r>
    </w:p>
    <w:p w14:paraId="6BB64A28" w14:textId="77777777" w:rsidR="00DB3E13" w:rsidRPr="00B674A0" w:rsidRDefault="00DB3E13" w:rsidP="00B674A0">
      <w:pPr>
        <w:jc w:val="both"/>
        <w:rPr>
          <w:rFonts w:ascii="Times New Roman" w:hAnsi="Times New Roman" w:cs="Times New Roman"/>
        </w:rPr>
      </w:pPr>
    </w:p>
    <w:p w14:paraId="4B47C948" w14:textId="77777777" w:rsidR="00DB3E13" w:rsidRPr="00B674A0" w:rsidRDefault="00DB3E13" w:rsidP="00B674A0">
      <w:pPr>
        <w:jc w:val="both"/>
        <w:rPr>
          <w:rFonts w:ascii="Times New Roman" w:hAnsi="Times New Roman" w:cs="Times New Roman"/>
        </w:rPr>
      </w:pPr>
      <w:r w:rsidRPr="00B674A0">
        <w:rPr>
          <w:rFonts w:ascii="Times New Roman" w:hAnsi="Times New Roman" w:cs="Times New Roman"/>
        </w:rPr>
        <w:t xml:space="preserve">Recognizing the importance of the issue of migration, Macedonia created its own profile migration for the period 2015-2020, which were created by the inter-ministerial group on migration policy comprised of representatives of 12 institutions members and four international organizations, according to the Official </w:t>
      </w:r>
      <w:proofErr w:type="spellStart"/>
      <w:r w:rsidRPr="00B674A0">
        <w:rPr>
          <w:rFonts w:ascii="Times New Roman" w:hAnsi="Times New Roman" w:cs="Times New Roman"/>
        </w:rPr>
        <w:t>Gazzete</w:t>
      </w:r>
      <w:proofErr w:type="spellEnd"/>
      <w:r w:rsidRPr="00B674A0">
        <w:rPr>
          <w:rFonts w:ascii="Times New Roman" w:hAnsi="Times New Roman" w:cs="Times New Roman"/>
        </w:rPr>
        <w:t>, 2008/2015: Ministry of Interior Affairs, Ministry of Labor and Social Policy, Ministry for Foreign Affairs, Ministry of Economy, Secretariat for EU issues, State Institution for Statistic, Ministry of Education, MARRI Regional Center, IOM and UNFPA.</w:t>
      </w:r>
    </w:p>
    <w:p w14:paraId="1C01A673" w14:textId="77777777" w:rsidR="00DB3E13" w:rsidRPr="00B674A0" w:rsidRDefault="00DB3E13" w:rsidP="00B674A0">
      <w:pPr>
        <w:jc w:val="both"/>
        <w:rPr>
          <w:rFonts w:ascii="Times New Roman" w:hAnsi="Times New Roman" w:cs="Times New Roman"/>
        </w:rPr>
      </w:pPr>
    </w:p>
    <w:p w14:paraId="065B54B6" w14:textId="77777777" w:rsidR="00DB3E13" w:rsidRPr="00B674A0" w:rsidRDefault="00DB3E13" w:rsidP="00B674A0">
      <w:pPr>
        <w:jc w:val="both"/>
        <w:rPr>
          <w:rFonts w:ascii="Times New Roman" w:hAnsi="Times New Roman" w:cs="Times New Roman"/>
        </w:rPr>
      </w:pPr>
      <w:r w:rsidRPr="00B674A0">
        <w:rPr>
          <w:rFonts w:ascii="Times New Roman" w:hAnsi="Times New Roman" w:cs="Times New Roman"/>
        </w:rPr>
        <w:t xml:space="preserve">The migration policy also reflects the position of the Assembly of the RM. Due to the importance of the integration of the refugees, the Ministry of </w:t>
      </w:r>
      <w:proofErr w:type="spellStart"/>
      <w:r w:rsidRPr="00B674A0">
        <w:rPr>
          <w:rFonts w:ascii="Times New Roman" w:hAnsi="Times New Roman" w:cs="Times New Roman"/>
        </w:rPr>
        <w:t>Labour</w:t>
      </w:r>
      <w:proofErr w:type="spellEnd"/>
      <w:r w:rsidRPr="00B674A0">
        <w:rPr>
          <w:rFonts w:ascii="Times New Roman" w:hAnsi="Times New Roman" w:cs="Times New Roman"/>
        </w:rPr>
        <w:t xml:space="preserve"> and Social Policy (MLSP) has established an inter-ministerial group for integration of refugees and aliens, where the priorities also included the preparation of the draft Strategy for integration of refugees and aliens for the period 2017-2027 which is still in a consultation process. </w:t>
      </w:r>
    </w:p>
    <w:p w14:paraId="78CD6FCE" w14:textId="77777777" w:rsidR="00DB3E13" w:rsidRPr="00B674A0" w:rsidRDefault="00DB3E13" w:rsidP="00B674A0">
      <w:pPr>
        <w:jc w:val="both"/>
        <w:rPr>
          <w:rFonts w:ascii="Times New Roman" w:hAnsi="Times New Roman" w:cs="Times New Roman"/>
        </w:rPr>
      </w:pPr>
    </w:p>
    <w:p w14:paraId="01BDCA57" w14:textId="598295E8" w:rsidR="00DB3E13" w:rsidRPr="00B674A0" w:rsidRDefault="00DB3E13" w:rsidP="00B674A0">
      <w:pPr>
        <w:jc w:val="both"/>
        <w:rPr>
          <w:rFonts w:ascii="Times New Roman" w:eastAsia="Times New Roman" w:hAnsi="Times New Roman" w:cs="Times New Roman"/>
        </w:rPr>
      </w:pPr>
      <w:r w:rsidRPr="00B674A0">
        <w:rPr>
          <w:rFonts w:ascii="Times New Roman" w:eastAsia="Times New Roman" w:hAnsi="Times New Roman" w:cs="Times New Roman"/>
        </w:rPr>
        <w:t>According to the Law on Social Protection</w:t>
      </w:r>
      <w:r w:rsidRPr="00B674A0">
        <w:rPr>
          <w:rStyle w:val="FootnoteReference"/>
          <w:rFonts w:ascii="Times New Roman" w:hAnsi="Times New Roman" w:cs="Times New Roman"/>
        </w:rPr>
        <w:footnoteReference w:id="4"/>
      </w:r>
      <w:r w:rsidRPr="00B674A0">
        <w:rPr>
          <w:rFonts w:ascii="Times New Roman" w:eastAsia="Times New Roman" w:hAnsi="Times New Roman" w:cs="Times New Roman"/>
        </w:rPr>
        <w:t>, basic social protection, permanent social pr</w:t>
      </w:r>
      <w:r w:rsidRPr="00B674A0">
        <w:rPr>
          <w:rFonts w:ascii="Times New Roman" w:eastAsia="Times New Roman" w:hAnsi="Times New Roman" w:cs="Times New Roman"/>
        </w:rPr>
        <w:t>otection, nursing care and one-</w:t>
      </w:r>
      <w:r w:rsidRPr="00B674A0">
        <w:rPr>
          <w:rFonts w:ascii="Times New Roman" w:eastAsia="Times New Roman" w:hAnsi="Times New Roman" w:cs="Times New Roman"/>
        </w:rPr>
        <w:t>time financial assistance is available to all refugees, persons who seek an asylum and persons under subsidiary protection. The access and enjoyment of the social rights is equal to the ones offered to Macedonian citizens. Medical aid for this target group in protection centers is mainly provided by the Red Cross in cooperation with Ministry of Health. The Centers for Social Work (CSW) are responsible for social protection management of the cases and the Centre for Integration is responsible to provide adequate information and support the refugees in preparing and submitting their application for social assistance</w:t>
      </w:r>
      <w:r w:rsidRPr="00B674A0">
        <w:rPr>
          <w:rStyle w:val="FootnoteReference"/>
          <w:rFonts w:ascii="Times New Roman" w:hAnsi="Times New Roman" w:cs="Times New Roman"/>
        </w:rPr>
        <w:footnoteReference w:id="5"/>
      </w:r>
      <w:r w:rsidRPr="00B674A0">
        <w:rPr>
          <w:rFonts w:ascii="Times New Roman" w:eastAsia="Times New Roman" w:hAnsi="Times New Roman" w:cs="Times New Roman"/>
        </w:rPr>
        <w:t xml:space="preserve">. </w:t>
      </w:r>
    </w:p>
    <w:p w14:paraId="690813C4" w14:textId="77777777" w:rsidR="00DB3E13" w:rsidRPr="00B674A0" w:rsidRDefault="00DB3E13" w:rsidP="00B674A0">
      <w:pPr>
        <w:jc w:val="both"/>
        <w:rPr>
          <w:rFonts w:ascii="Times New Roman" w:hAnsi="Times New Roman" w:cs="Times New Roman"/>
        </w:rPr>
      </w:pPr>
    </w:p>
    <w:p w14:paraId="75EB2DD4" w14:textId="77777777" w:rsidR="00DB3E13" w:rsidRPr="00B674A0" w:rsidRDefault="00DB3E13" w:rsidP="00B674A0">
      <w:pPr>
        <w:jc w:val="both"/>
        <w:rPr>
          <w:rFonts w:ascii="Times New Roman" w:eastAsia="Times New Roman" w:hAnsi="Times New Roman" w:cs="Times New Roman"/>
        </w:rPr>
      </w:pPr>
      <w:r w:rsidRPr="00B674A0">
        <w:rPr>
          <w:rFonts w:ascii="Times New Roman" w:eastAsia="Times New Roman" w:hAnsi="Times New Roman" w:cs="Times New Roman"/>
        </w:rPr>
        <w:t xml:space="preserve">Persons under humanitarian protection, victims of human trafficking, recognized refugees and persons under subsidiary protection and foreign nationals with permanent stay have complete access to social rights. The last analysis from </w:t>
      </w:r>
      <w:proofErr w:type="spellStart"/>
      <w:r w:rsidRPr="00B674A0">
        <w:rPr>
          <w:rFonts w:ascii="Times New Roman" w:eastAsia="Times New Roman" w:hAnsi="Times New Roman" w:cs="Times New Roman"/>
        </w:rPr>
        <w:t>Macedoninan</w:t>
      </w:r>
      <w:proofErr w:type="spellEnd"/>
      <w:r w:rsidRPr="00B674A0">
        <w:rPr>
          <w:rFonts w:ascii="Times New Roman" w:eastAsia="Times New Roman" w:hAnsi="Times New Roman" w:cs="Times New Roman"/>
        </w:rPr>
        <w:t xml:space="preserve"> Young Lawyer Association (MYLA) (2016) describes that according to Article 53 from Law on Asylum and Temporary Protection, the recognized refugee, from the day of delivery of the decision for recognition of the status of a recognized refugee is equal with the citizen of the Republic of Macedonia in relation to the exercise of the rights of social protection established with the Law on Social Protection. </w:t>
      </w:r>
    </w:p>
    <w:p w14:paraId="5A4A16E0" w14:textId="77777777" w:rsidR="00DB3E13" w:rsidRPr="00B674A0" w:rsidRDefault="00DB3E13" w:rsidP="00B674A0">
      <w:pPr>
        <w:jc w:val="both"/>
        <w:rPr>
          <w:rFonts w:ascii="Times New Roman" w:eastAsia="Times New Roman" w:hAnsi="Times New Roman" w:cs="Times New Roman"/>
        </w:rPr>
      </w:pPr>
    </w:p>
    <w:p w14:paraId="675C68C3" w14:textId="46A930F6" w:rsidR="00DB3E13" w:rsidRPr="00B674A0" w:rsidRDefault="00DB3E13" w:rsidP="00B674A0">
      <w:pPr>
        <w:jc w:val="both"/>
        <w:rPr>
          <w:rFonts w:ascii="Times New Roman" w:eastAsia="Times New Roman" w:hAnsi="Times New Roman" w:cs="Times New Roman"/>
        </w:rPr>
      </w:pPr>
      <w:r w:rsidRPr="00B674A0">
        <w:rPr>
          <w:rFonts w:ascii="Times New Roman" w:eastAsia="Times New Roman" w:hAnsi="Times New Roman" w:cs="Times New Roman"/>
        </w:rPr>
        <w:t xml:space="preserve">The right to financial social benefits, the recognized refugee or alien can exercise through the local Social Welfare Centers for a period of one or two years. After that period, the recognized </w:t>
      </w:r>
      <w:r w:rsidRPr="00B674A0">
        <w:rPr>
          <w:rFonts w:ascii="Times New Roman" w:eastAsia="Times New Roman" w:hAnsi="Times New Roman" w:cs="Times New Roman"/>
        </w:rPr>
        <w:lastRenderedPageBreak/>
        <w:t xml:space="preserve">refugees are equal to the Macedonian citizens in respect of all social protection rights. Article 47 from the Law on social protection stipulates that the amount of the social welfare for its beneficiary is 2.334 MKD </w:t>
      </w:r>
      <w:proofErr w:type="spellStart"/>
      <w:r w:rsidRPr="00B674A0">
        <w:rPr>
          <w:rFonts w:ascii="Times New Roman" w:eastAsia="Times New Roman" w:hAnsi="Times New Roman" w:cs="Times New Roman"/>
        </w:rPr>
        <w:t>denars</w:t>
      </w:r>
      <w:proofErr w:type="spellEnd"/>
      <w:r w:rsidRPr="00B674A0">
        <w:rPr>
          <w:rFonts w:ascii="Times New Roman" w:eastAsia="Times New Roman" w:hAnsi="Times New Roman" w:cs="Times New Roman"/>
        </w:rPr>
        <w:t xml:space="preserve"> or 38 euros. For every member of the family, the base amount is raised with the coefficient 0.37, but up to 5 members. The persons under subsidiary protection and the recognized refugees in Republic of Macedonia in terms of exercising of their rights of social welfare are equivalent with Macedonian citizens and these rights are pointed with the Law of asylum and temporary protection and Law of social welfare of the Republic of Macedonia.</w:t>
      </w:r>
    </w:p>
    <w:p w14:paraId="5F2BF56D" w14:textId="77777777" w:rsidR="00DB3E13" w:rsidRPr="00B674A0" w:rsidRDefault="00DB3E13" w:rsidP="00B674A0">
      <w:pPr>
        <w:jc w:val="both"/>
        <w:rPr>
          <w:rFonts w:ascii="Times New Roman" w:eastAsia="Times New Roman" w:hAnsi="Times New Roman" w:cs="Times New Roman"/>
        </w:rPr>
      </w:pPr>
    </w:p>
    <w:p w14:paraId="347348B7" w14:textId="77777777" w:rsidR="00DB3E13" w:rsidRPr="00B674A0" w:rsidRDefault="00DB3E13" w:rsidP="00B674A0">
      <w:pPr>
        <w:jc w:val="both"/>
        <w:rPr>
          <w:rFonts w:ascii="Times New Roman" w:eastAsia="Times New Roman" w:hAnsi="Times New Roman" w:cs="Times New Roman"/>
        </w:rPr>
      </w:pPr>
      <w:r w:rsidRPr="00B674A0">
        <w:rPr>
          <w:rFonts w:ascii="Times New Roman" w:eastAsia="Times New Roman" w:hAnsi="Times New Roman" w:cs="Times New Roman"/>
        </w:rPr>
        <w:t xml:space="preserve">Provisions of other laws which stipulate rights of asylum seekers, persons with recognized refugee status or subsidiary protection are part of the following: Law on Basic Administrative Procedure, the Law on Administrative Disputes, the Law on Foreigners, Law on Social Protection, Law on Employment and Jobs for Foreigners, Law on Citizenship of the Republic of Macedonia and public policies such as: Strategy for Refugees and Foreigners in the Republic of Macedonia 2008-2015. </w:t>
      </w:r>
    </w:p>
    <w:p w14:paraId="45B96075" w14:textId="77777777" w:rsidR="00DB3E13" w:rsidRPr="00B674A0" w:rsidRDefault="00DB3E13" w:rsidP="00B674A0">
      <w:pPr>
        <w:jc w:val="both"/>
        <w:rPr>
          <w:rFonts w:ascii="Times New Roman" w:eastAsia="Times New Roman" w:hAnsi="Times New Roman" w:cs="Times New Roman"/>
        </w:rPr>
      </w:pPr>
    </w:p>
    <w:p w14:paraId="73B64962" w14:textId="77777777" w:rsidR="00DB3E13" w:rsidRPr="00B674A0" w:rsidRDefault="00DB3E13" w:rsidP="00B674A0">
      <w:pPr>
        <w:jc w:val="both"/>
        <w:rPr>
          <w:rFonts w:ascii="Times New Roman" w:eastAsia="Times New Roman" w:hAnsi="Times New Roman" w:cs="Times New Roman"/>
        </w:rPr>
      </w:pPr>
      <w:r w:rsidRPr="00B674A0">
        <w:rPr>
          <w:rFonts w:ascii="Times New Roman" w:hAnsi="Times New Roman" w:cs="Times New Roman"/>
        </w:rPr>
        <w:t xml:space="preserve">However, </w:t>
      </w:r>
      <w:r w:rsidRPr="00B674A0">
        <w:rPr>
          <w:rFonts w:ascii="Times New Roman" w:eastAsia="Times New Roman" w:hAnsi="Times New Roman" w:cs="Times New Roman"/>
        </w:rPr>
        <w:t xml:space="preserve">the analysis and experiences show that that if only one family member does not possess status and with that does not possess (personal identification number) PIN number, than the all family cannot exercises their right of social welfare in Macedonia. </w:t>
      </w:r>
    </w:p>
    <w:p w14:paraId="65A3179E" w14:textId="77777777" w:rsidR="00DF06B0" w:rsidRPr="00B674A0" w:rsidRDefault="00DF06B0" w:rsidP="00B674A0">
      <w:pPr>
        <w:jc w:val="both"/>
        <w:rPr>
          <w:rFonts w:ascii="Times New Roman" w:hAnsi="Times New Roman" w:cs="Times New Roman"/>
        </w:rPr>
      </w:pPr>
    </w:p>
    <w:p w14:paraId="63C4266A" w14:textId="12A04853" w:rsidR="00884AEE" w:rsidRPr="00B674A0" w:rsidRDefault="00884AEE" w:rsidP="00B674A0">
      <w:pPr>
        <w:pStyle w:val="Heading1"/>
        <w:ind w:left="-567" w:firstLine="567"/>
        <w:jc w:val="both"/>
        <w:rPr>
          <w:rStyle w:val="Strong"/>
          <w:rFonts w:ascii="Times New Roman" w:hAnsi="Times New Roman"/>
        </w:rPr>
      </w:pPr>
      <w:bookmarkStart w:id="7" w:name="_Toc530471946"/>
      <w:r w:rsidRPr="00B674A0">
        <w:rPr>
          <w:rStyle w:val="Strong"/>
          <w:rFonts w:ascii="Times New Roman" w:hAnsi="Times New Roman"/>
        </w:rPr>
        <w:t>SOCIAL SERVICES IN MACEDONIA</w:t>
      </w:r>
      <w:bookmarkEnd w:id="5"/>
      <w:bookmarkEnd w:id="7"/>
    </w:p>
    <w:p w14:paraId="2D97AF61" w14:textId="77777777" w:rsidR="00DF06B0" w:rsidRPr="00B674A0" w:rsidRDefault="00DF06B0" w:rsidP="00B674A0">
      <w:pPr>
        <w:jc w:val="both"/>
        <w:rPr>
          <w:rFonts w:ascii="Times New Roman" w:hAnsi="Times New Roman" w:cs="Times New Roman"/>
        </w:rPr>
      </w:pPr>
    </w:p>
    <w:p w14:paraId="3A56A96A" w14:textId="2A03414A"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xml:space="preserve">The system of social protection in Macedonia </w:t>
      </w:r>
      <w:proofErr w:type="gramStart"/>
      <w:r w:rsidRPr="00B674A0">
        <w:rPr>
          <w:rFonts w:ascii="Times New Roman" w:eastAsia="Times New Roman" w:hAnsi="Times New Roman" w:cs="Times New Roman"/>
        </w:rPr>
        <w:t>consists</w:t>
      </w:r>
      <w:proofErr w:type="gramEnd"/>
      <w:r w:rsidRPr="00B674A0">
        <w:rPr>
          <w:rFonts w:ascii="Times New Roman" w:eastAsia="Times New Roman" w:hAnsi="Times New Roman" w:cs="Times New Roman"/>
        </w:rPr>
        <w:t xml:space="preserve"> institutions, organizations measures, activities and forms that are realized within the framework of the realization of rights and the provision of services to citizens from the domain of social protection. The system is being upgraded through the professional work in the institutions for social protection, implementation of development programs, professional training of workers which depends on the needs of the end users, through international standards, monitoring of developments and work planning, keeping records, as well as through conducting surveillance and research work in this area. </w:t>
      </w:r>
    </w:p>
    <w:p w14:paraId="29AE1E5A"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In the Republic of Macedonia there are 30 centers for social work of which 27 inter-municipal and 3 municipal. Professional workers in the Center for Social Work, work with the citizens and with family, have official duties and tasks to help in life difficulties and problems in individual living, partnering relations, premarital and marital relations, relations between parents and children, responsible parenting and family planning, to offer protection to the victims domestic violence and victims of trafficking in human beings, to provide social rights protection, usually in the form of cash benefits and give other advices and counseling services on issues of relevance to development and socialization the personality and the realization and promotion of relationships in the family.</w:t>
      </w:r>
    </w:p>
    <w:p w14:paraId="17CF2A2E"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In addition to providing social services, the Centers for Social Work also run the system of cash benefits. Social services are prescribed mainly with laws on social protection, juvenile justice and certain aspects of the Criminal Code and can be divided into three broad categories:</w:t>
      </w:r>
    </w:p>
    <w:p w14:paraId="0191E521"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Preventive services</w:t>
      </w:r>
    </w:p>
    <w:p w14:paraId="550FE23A"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Care and counseling services</w:t>
      </w:r>
    </w:p>
    <w:p w14:paraId="5D66B099" w14:textId="77777777"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Legislative and protective duties.</w:t>
      </w:r>
    </w:p>
    <w:p w14:paraId="6E6291CF" w14:textId="77777777" w:rsidR="00397BC0" w:rsidRPr="00B674A0" w:rsidRDefault="00397BC0" w:rsidP="00B674A0">
      <w:pPr>
        <w:ind w:left="-562" w:firstLine="562"/>
        <w:jc w:val="both"/>
        <w:rPr>
          <w:rFonts w:ascii="Times New Roman" w:eastAsia="Times New Roman" w:hAnsi="Times New Roman" w:cs="Times New Roman"/>
        </w:rPr>
      </w:pPr>
    </w:p>
    <w:p w14:paraId="210F9930" w14:textId="77777777" w:rsidR="00397BC0" w:rsidRPr="00B674A0" w:rsidRDefault="00397BC0" w:rsidP="00B674A0">
      <w:pPr>
        <w:pStyle w:val="Heading1"/>
        <w:spacing w:line="240" w:lineRule="auto"/>
        <w:jc w:val="both"/>
        <w:rPr>
          <w:rStyle w:val="Strong"/>
          <w:rFonts w:ascii="Times New Roman" w:hAnsi="Times New Roman"/>
        </w:rPr>
      </w:pPr>
      <w:bookmarkStart w:id="8" w:name="_Toc530471947"/>
      <w:r w:rsidRPr="00B674A0">
        <w:rPr>
          <w:rStyle w:val="Strong"/>
          <w:rFonts w:ascii="Times New Roman" w:hAnsi="Times New Roman"/>
        </w:rPr>
        <w:t>Strategic documents in providing social services</w:t>
      </w:r>
      <w:bookmarkEnd w:id="8"/>
    </w:p>
    <w:p w14:paraId="6E7494A9" w14:textId="77777777" w:rsidR="00397BC0" w:rsidRPr="00B674A0" w:rsidRDefault="00397BC0" w:rsidP="00B674A0">
      <w:pPr>
        <w:jc w:val="both"/>
        <w:rPr>
          <w:rFonts w:ascii="Times New Roman" w:hAnsi="Times New Roman" w:cs="Times New Roman"/>
          <w:b/>
        </w:rPr>
      </w:pPr>
    </w:p>
    <w:p w14:paraId="09780984" w14:textId="77777777" w:rsidR="00397BC0" w:rsidRPr="00B674A0" w:rsidRDefault="00397BC0" w:rsidP="00B674A0">
      <w:pPr>
        <w:jc w:val="both"/>
        <w:rPr>
          <w:rFonts w:ascii="Times New Roman" w:hAnsi="Times New Roman" w:cs="Times New Roman"/>
        </w:rPr>
      </w:pPr>
      <w:r w:rsidRPr="00B674A0">
        <w:rPr>
          <w:rFonts w:ascii="Times New Roman" w:hAnsi="Times New Roman" w:cs="Times New Roman"/>
        </w:rPr>
        <w:t xml:space="preserve">The government institutions are managed through several crucial legal frameworks in providing social services. The most cited are: The law for social protection, law against family violence and </w:t>
      </w:r>
      <w:r w:rsidRPr="00B674A0">
        <w:rPr>
          <w:rFonts w:ascii="Times New Roman" w:hAnsi="Times New Roman" w:cs="Times New Roman"/>
        </w:rPr>
        <w:lastRenderedPageBreak/>
        <w:t xml:space="preserve">the law for international and temporary protection for person who seek asylum and SOP for 4 categories: for vulnerable groups, for unaccompanied minors, for victims of violence and for victims of trafficking. Then, few crucial strategies aimed for refugees or people who are transiting such as the strategy for integration of refuges 2008-2015, and the new one strategy – Strategy for integration of refugees and foreigners 2017-2027. </w:t>
      </w:r>
    </w:p>
    <w:p w14:paraId="5D11B2A4" w14:textId="77777777" w:rsidR="00397BC0" w:rsidRPr="00B674A0" w:rsidRDefault="00397BC0"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color w:val="000000"/>
          <w:sz w:val="22"/>
          <w:szCs w:val="22"/>
        </w:rPr>
      </w:pPr>
    </w:p>
    <w:p w14:paraId="0AFF256F" w14:textId="77777777" w:rsidR="00397BC0" w:rsidRPr="00B674A0" w:rsidRDefault="00397BC0" w:rsidP="00B674A0">
      <w:pPr>
        <w:jc w:val="both"/>
        <w:rPr>
          <w:rFonts w:ascii="Times New Roman" w:hAnsi="Times New Roman" w:cs="Times New Roman"/>
        </w:rPr>
      </w:pPr>
      <w:r w:rsidRPr="00B674A0">
        <w:rPr>
          <w:rFonts w:ascii="Times New Roman" w:hAnsi="Times New Roman" w:cs="Times New Roman"/>
        </w:rPr>
        <w:t>The draft Strategy (2017-2027)</w:t>
      </w:r>
      <w:r w:rsidRPr="00B674A0">
        <w:rPr>
          <w:rStyle w:val="FootnoteReference"/>
          <w:rFonts w:ascii="Times New Roman" w:hAnsi="Times New Roman" w:cs="Times New Roman"/>
          <w:color w:val="000000"/>
        </w:rPr>
        <w:footnoteReference w:id="6"/>
      </w:r>
      <w:r w:rsidRPr="00B674A0">
        <w:rPr>
          <w:rFonts w:ascii="Times New Roman" w:hAnsi="Times New Roman" w:cs="Times New Roman"/>
        </w:rPr>
        <w:t xml:space="preserve"> is based on a systematic approach, taking into consideration the wider concept of public policies focused on social issues. The Strategy is the foundation and comprised by developed national action plan, giving specific measures and activities for achieving the goals of the Strategy. Target groups of the Strategy are: persons with recognized refugee status and persons under subsidiary protection, persons who seek an asylum as users of the measures for early integration and persons with permanent stay or aliens with temporary stay. </w:t>
      </w:r>
    </w:p>
    <w:p w14:paraId="794BBD5B" w14:textId="77777777" w:rsidR="00397BC0" w:rsidRPr="00B674A0" w:rsidRDefault="00397BC0"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69AC4870" w14:textId="77777777" w:rsidR="00397BC0" w:rsidRPr="00B674A0" w:rsidRDefault="00397BC0"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B674A0">
        <w:rPr>
          <w:rFonts w:ascii="Times New Roman" w:hAnsi="Times New Roman" w:cs="Times New Roman"/>
          <w:color w:val="000000"/>
        </w:rPr>
        <w:t xml:space="preserve">The municipality have own program for social protection 2011-2028. A few municipalities have also drafted action plans for certain social or health priorities. As a similar action plan was for sexual and reproductive health in case of crises 2018-2019 in Municipality </w:t>
      </w:r>
      <w:proofErr w:type="spellStart"/>
      <w:r w:rsidRPr="00B674A0">
        <w:rPr>
          <w:rFonts w:ascii="Times New Roman" w:hAnsi="Times New Roman" w:cs="Times New Roman"/>
          <w:color w:val="000000"/>
        </w:rPr>
        <w:t>Butel</w:t>
      </w:r>
      <w:proofErr w:type="spellEnd"/>
      <w:r w:rsidRPr="00B674A0">
        <w:rPr>
          <w:rFonts w:ascii="Times New Roman" w:hAnsi="Times New Roman" w:cs="Times New Roman"/>
          <w:color w:val="000000"/>
        </w:rPr>
        <w:t xml:space="preserve"> as part of city Skopje also under this municipality governance </w:t>
      </w:r>
      <w:proofErr w:type="gramStart"/>
      <w:r w:rsidRPr="00B674A0">
        <w:rPr>
          <w:rFonts w:ascii="Times New Roman" w:hAnsi="Times New Roman" w:cs="Times New Roman"/>
          <w:color w:val="000000"/>
        </w:rPr>
        <w:t>belong</w:t>
      </w:r>
      <w:proofErr w:type="gramEnd"/>
      <w:r w:rsidRPr="00B674A0">
        <w:rPr>
          <w:rFonts w:ascii="Times New Roman" w:hAnsi="Times New Roman" w:cs="Times New Roman"/>
          <w:color w:val="000000"/>
        </w:rPr>
        <w:t xml:space="preserve"> the Center for asylum seekers, Skopje. It has approved an action plan for sexual and reproductive health for 2018-2019. </w:t>
      </w:r>
    </w:p>
    <w:p w14:paraId="1163DE9C" w14:textId="77777777" w:rsidR="00397BC0" w:rsidRPr="00B674A0" w:rsidRDefault="00397BC0"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B674A0">
        <w:rPr>
          <w:rFonts w:ascii="Times New Roman" w:hAnsi="Times New Roman" w:cs="Times New Roman"/>
          <w:color w:val="000000"/>
        </w:rPr>
        <w:t xml:space="preserve"> </w:t>
      </w:r>
    </w:p>
    <w:p w14:paraId="3F5FCC0E" w14:textId="77777777" w:rsidR="00397BC0" w:rsidRPr="00B674A0" w:rsidRDefault="00397BC0"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color w:val="000000"/>
          <w:sz w:val="22"/>
          <w:szCs w:val="22"/>
        </w:rPr>
      </w:pPr>
    </w:p>
    <w:p w14:paraId="3EA35FF9" w14:textId="59EC8301" w:rsidR="00884AEE" w:rsidRPr="00B674A0" w:rsidRDefault="00884AEE" w:rsidP="00B674A0">
      <w:pPr>
        <w:pStyle w:val="Heading1"/>
        <w:spacing w:line="240" w:lineRule="auto"/>
        <w:ind w:left="-562" w:firstLine="562"/>
        <w:jc w:val="both"/>
        <w:rPr>
          <w:rFonts w:ascii="Times New Roman" w:hAnsi="Times New Roman"/>
          <w:b w:val="0"/>
        </w:rPr>
      </w:pPr>
      <w:bookmarkStart w:id="9" w:name="_Toc403848848"/>
      <w:bookmarkStart w:id="10" w:name="_Toc530471948"/>
      <w:r w:rsidRPr="00B674A0">
        <w:rPr>
          <w:rFonts w:ascii="Times New Roman" w:hAnsi="Times New Roman"/>
          <w:b w:val="0"/>
        </w:rPr>
        <w:t>Financial support for social protection</w:t>
      </w:r>
      <w:bookmarkEnd w:id="9"/>
      <w:bookmarkEnd w:id="10"/>
    </w:p>
    <w:p w14:paraId="2F2FD4F6" w14:textId="77777777" w:rsidR="00DF06B0" w:rsidRPr="00B674A0" w:rsidRDefault="00DF06B0" w:rsidP="00B674A0">
      <w:pPr>
        <w:jc w:val="both"/>
        <w:rPr>
          <w:rFonts w:ascii="Times New Roman" w:hAnsi="Times New Roman" w:cs="Times New Roman"/>
        </w:rPr>
      </w:pPr>
    </w:p>
    <w:p w14:paraId="19B9DC82" w14:textId="616AB65F" w:rsidR="00884AEE" w:rsidRPr="00B674A0" w:rsidRDefault="00884AEE" w:rsidP="00B674A0">
      <w:pPr>
        <w:ind w:left="-562" w:firstLine="562"/>
        <w:jc w:val="both"/>
        <w:rPr>
          <w:rFonts w:ascii="Times New Roman" w:eastAsia="Times New Roman" w:hAnsi="Times New Roman" w:cs="Times New Roman"/>
        </w:rPr>
      </w:pPr>
      <w:r w:rsidRPr="00B674A0">
        <w:rPr>
          <w:rFonts w:ascii="Times New Roman" w:eastAsia="Times New Roman" w:hAnsi="Times New Roman" w:cs="Times New Roman"/>
        </w:rPr>
        <w:t xml:space="preserve">The realization of the social protection in the Republic of Macedonia in 2017/18 is based on the Law on Social Protection, the Family Law, the Law on Prevention, and protection against domestic violence, the Law on Employment of Disabled Persons </w:t>
      </w:r>
      <w:proofErr w:type="spellStart"/>
      <w:r w:rsidRPr="00B674A0">
        <w:rPr>
          <w:rFonts w:ascii="Times New Roman" w:eastAsia="Times New Roman" w:hAnsi="Times New Roman" w:cs="Times New Roman"/>
        </w:rPr>
        <w:t>persons</w:t>
      </w:r>
      <w:proofErr w:type="spellEnd"/>
      <w:r w:rsidRPr="00B674A0">
        <w:rPr>
          <w:rFonts w:ascii="Times New Roman" w:eastAsia="Times New Roman" w:hAnsi="Times New Roman" w:cs="Times New Roman"/>
        </w:rPr>
        <w:t xml:space="preserve">, the Law on the Use of Sign Language, the Law on Disability Organizations, Law on Civilian Disabled Persons from War, Criminal Laws and Other Laws and by-laws, which regulate the rights and services of social protection.  Based on this, the Government of Republic of Macedonia has allocated financial support for social protection for six subprograms: Centers for social work, institutional and no-institutional protection, social/cash transfers, conditional transfers, reconstruction on certain institutions and other social rights for vulnerable groups. </w:t>
      </w:r>
    </w:p>
    <w:p w14:paraId="32C00A73" w14:textId="77777777" w:rsidR="001C6FA5" w:rsidRPr="00B674A0" w:rsidRDefault="00884AEE" w:rsidP="00B674A0">
      <w:pPr>
        <w:widowControl w:val="0"/>
        <w:autoSpaceDE w:val="0"/>
        <w:autoSpaceDN w:val="0"/>
        <w:adjustRightInd w:val="0"/>
        <w:ind w:left="-562" w:firstLine="562"/>
        <w:jc w:val="both"/>
        <w:rPr>
          <w:rFonts w:ascii="Times New Roman" w:hAnsi="Times New Roman" w:cs="Times New Roman"/>
          <w:lang w:val="mk-MK"/>
        </w:rPr>
      </w:pPr>
      <w:r w:rsidRPr="00B674A0">
        <w:rPr>
          <w:rFonts w:ascii="Times New Roman" w:eastAsia="Times New Roman" w:hAnsi="Times New Roman" w:cs="Times New Roman"/>
        </w:rPr>
        <w:t>As an example, in the</w:t>
      </w:r>
      <w:r w:rsidRPr="00B674A0">
        <w:rPr>
          <w:rFonts w:ascii="Times New Roman" w:hAnsi="Times New Roman" w:cs="Times New Roman"/>
          <w:lang w:val="mk-MK"/>
        </w:rPr>
        <w:t xml:space="preserve"> sub-program N054 is planned in total 26,400,000 denars from the basic budget intended for the payment of rights for the persons with recognized refugee status, persons under subsidiary protection and asylum seekers, reimbursement of the rights of internally displaced persons and persons returned on the basis of readmission agreements.</w:t>
      </w:r>
      <w:r w:rsidR="00793AFE" w:rsidRPr="00B674A0">
        <w:rPr>
          <w:rFonts w:ascii="Times New Roman" w:hAnsi="Times New Roman" w:cs="Times New Roman"/>
          <w:lang w:val="mk-MK"/>
        </w:rPr>
        <w:t xml:space="preserve"> </w:t>
      </w:r>
      <w:r w:rsidRPr="00B674A0">
        <w:rPr>
          <w:rFonts w:ascii="Times New Roman" w:hAnsi="Times New Roman" w:cs="Times New Roman"/>
          <w:color w:val="000000"/>
        </w:rPr>
        <w:t>The local government plays an important role in support of social services. Nevertheless, by now the local government in the area of social protection showed symbolic support and ‘’the local government is not a direct distributor of social services for the vulnerable groups of citizens, but in some cases supports pre-established social services through covering the expenses for food, transportation, utilities, etc. Most of the municipalities within their budgets provide means for social protection that are in the range between 0.3% and 1% from the basic budget (not counting the supplements from the central budget)’’ (</w:t>
      </w:r>
      <w:proofErr w:type="spellStart"/>
      <w:r w:rsidRPr="00B674A0">
        <w:rPr>
          <w:rFonts w:ascii="Times New Roman" w:hAnsi="Times New Roman" w:cs="Times New Roman"/>
          <w:color w:val="000000"/>
        </w:rPr>
        <w:t>Bornarova</w:t>
      </w:r>
      <w:proofErr w:type="spellEnd"/>
      <w:r w:rsidRPr="00B674A0">
        <w:rPr>
          <w:rFonts w:ascii="Times New Roman" w:hAnsi="Times New Roman" w:cs="Times New Roman"/>
          <w:color w:val="000000"/>
        </w:rPr>
        <w:t xml:space="preserve">, 2013). </w:t>
      </w:r>
    </w:p>
    <w:p w14:paraId="07B874A9" w14:textId="0C5DA318" w:rsidR="00884AEE" w:rsidRPr="00B674A0" w:rsidRDefault="00884AEE" w:rsidP="00B674A0">
      <w:pPr>
        <w:widowControl w:val="0"/>
        <w:autoSpaceDE w:val="0"/>
        <w:autoSpaceDN w:val="0"/>
        <w:adjustRightInd w:val="0"/>
        <w:ind w:left="-562" w:firstLine="562"/>
        <w:jc w:val="both"/>
        <w:rPr>
          <w:rFonts w:ascii="Times New Roman" w:hAnsi="Times New Roman" w:cs="Times New Roman"/>
          <w:color w:val="000000"/>
        </w:rPr>
      </w:pPr>
      <w:r w:rsidRPr="00B674A0">
        <w:rPr>
          <w:rFonts w:ascii="Times New Roman" w:hAnsi="Times New Roman" w:cs="Times New Roman"/>
          <w:color w:val="000000"/>
        </w:rPr>
        <w:t xml:space="preserve">In addition to this, last research review shows that, on a local level, all 80 municipalities and the City of Skopje in the budget for 2016 for financial transfers for CSOs (budget line 463) has been budgeted a total of 341,382,241 </w:t>
      </w:r>
      <w:proofErr w:type="spellStart"/>
      <w:r w:rsidRPr="00B674A0">
        <w:rPr>
          <w:rFonts w:ascii="Times New Roman" w:hAnsi="Times New Roman" w:cs="Times New Roman"/>
          <w:color w:val="000000"/>
        </w:rPr>
        <w:t>denars</w:t>
      </w:r>
      <w:proofErr w:type="spellEnd"/>
      <w:r w:rsidRPr="00B674A0">
        <w:rPr>
          <w:rFonts w:ascii="Times New Roman" w:hAnsi="Times New Roman" w:cs="Times New Roman"/>
          <w:color w:val="000000"/>
        </w:rPr>
        <w:t xml:space="preserve">, or 5,550,930 euros. This is only 0.76% of the total consolidated budgets of the municipalities and the City of Skopje for the same year. But, municipalities did not even use this entire amount, for the non-governmental organizations were allocated 273.047.048 </w:t>
      </w:r>
      <w:proofErr w:type="spellStart"/>
      <w:r w:rsidRPr="00B674A0">
        <w:rPr>
          <w:rFonts w:ascii="Times New Roman" w:hAnsi="Times New Roman" w:cs="Times New Roman"/>
          <w:color w:val="000000"/>
        </w:rPr>
        <w:t>denars</w:t>
      </w:r>
      <w:proofErr w:type="spellEnd"/>
      <w:r w:rsidRPr="00B674A0">
        <w:rPr>
          <w:rFonts w:ascii="Times New Roman" w:hAnsi="Times New Roman" w:cs="Times New Roman"/>
          <w:color w:val="000000"/>
        </w:rPr>
        <w:t xml:space="preserve">, or Euro 4,439,789, representing 80% of the planned funds. Sport as an area is the </w:t>
      </w:r>
      <w:r w:rsidRPr="00B674A0">
        <w:rPr>
          <w:rFonts w:ascii="Times New Roman" w:hAnsi="Times New Roman" w:cs="Times New Roman"/>
          <w:color w:val="000000"/>
        </w:rPr>
        <w:lastRenderedPageBreak/>
        <w:t xml:space="preserve">most financed by the local budget municipalities. All other areas have an extremely small share, which are ranging from 4.72% to social protection and inclusion to a minimum of 0.08% in the field of health (Center for civic initiatives, 2016). </w:t>
      </w:r>
    </w:p>
    <w:p w14:paraId="5909A819" w14:textId="77777777" w:rsidR="00DF06B0" w:rsidRPr="00B674A0" w:rsidRDefault="00DF06B0" w:rsidP="00B674A0">
      <w:pPr>
        <w:widowControl w:val="0"/>
        <w:autoSpaceDE w:val="0"/>
        <w:autoSpaceDN w:val="0"/>
        <w:adjustRightInd w:val="0"/>
        <w:ind w:left="-562" w:firstLine="562"/>
        <w:jc w:val="both"/>
        <w:rPr>
          <w:rFonts w:ascii="Times New Roman" w:hAnsi="Times New Roman" w:cs="Times New Roman"/>
          <w:lang w:val="mk-MK"/>
        </w:rPr>
      </w:pPr>
    </w:p>
    <w:p w14:paraId="4A6023AD" w14:textId="77777777" w:rsidR="00884AEE" w:rsidRPr="00B674A0" w:rsidRDefault="00884AEE"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jc w:val="both"/>
        <w:rPr>
          <w:rFonts w:ascii="Times New Roman" w:hAnsi="Times New Roman" w:cs="Times New Roman"/>
          <w:color w:val="000000"/>
        </w:rPr>
      </w:pPr>
      <w:r w:rsidRPr="00B674A0">
        <w:rPr>
          <w:rFonts w:ascii="Times New Roman" w:hAnsi="Times New Roman" w:cs="Times New Roman"/>
          <w:noProof/>
          <w:color w:val="000000"/>
        </w:rPr>
        <w:drawing>
          <wp:inline distT="0" distB="0" distL="0" distR="0" wp14:anchorId="1836180D" wp14:editId="32B91C85">
            <wp:extent cx="6305384" cy="39908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1256" t="15128" r="23245" b="5745"/>
                    <a:stretch/>
                  </pic:blipFill>
                  <pic:spPr bwMode="auto">
                    <a:xfrm>
                      <a:off x="0" y="0"/>
                      <a:ext cx="6406781" cy="4055012"/>
                    </a:xfrm>
                    <a:prstGeom prst="rect">
                      <a:avLst/>
                    </a:prstGeom>
                    <a:noFill/>
                    <a:ln>
                      <a:noFill/>
                    </a:ln>
                    <a:extLst>
                      <a:ext uri="{53640926-AAD7-44D8-BBD7-CCE9431645EC}">
                        <a14:shadowObscured xmlns:a14="http://schemas.microsoft.com/office/drawing/2010/main"/>
                      </a:ext>
                    </a:extLst>
                  </pic:spPr>
                </pic:pic>
              </a:graphicData>
            </a:graphic>
          </wp:inline>
        </w:drawing>
      </w:r>
    </w:p>
    <w:p w14:paraId="65458B19" w14:textId="77777777" w:rsidR="00884AEE" w:rsidRPr="00B674A0" w:rsidRDefault="00884AEE"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426"/>
        <w:jc w:val="both"/>
        <w:rPr>
          <w:rFonts w:ascii="Times New Roman" w:hAnsi="Times New Roman" w:cs="Times New Roman"/>
          <w:color w:val="000000"/>
          <w:sz w:val="20"/>
          <w:szCs w:val="20"/>
        </w:rPr>
      </w:pPr>
      <w:r w:rsidRPr="00B674A0">
        <w:rPr>
          <w:rFonts w:ascii="Times New Roman" w:hAnsi="Times New Roman" w:cs="Times New Roman"/>
          <w:color w:val="000000"/>
          <w:sz w:val="20"/>
          <w:szCs w:val="20"/>
        </w:rPr>
        <w:t>Table 1: Structure of financial assets for CSOs by local government for 2016. (Source: Center for civic initiatives, 2016).</w:t>
      </w:r>
    </w:p>
    <w:p w14:paraId="29AA7BCF" w14:textId="476D1506" w:rsidR="00884AEE" w:rsidRPr="00B674A0" w:rsidRDefault="00884AEE" w:rsidP="00B674A0">
      <w:pPr>
        <w:pStyle w:val="Heading1"/>
        <w:spacing w:line="240" w:lineRule="auto"/>
        <w:ind w:left="-567" w:firstLine="567"/>
        <w:jc w:val="both"/>
        <w:rPr>
          <w:rStyle w:val="Strong"/>
          <w:rFonts w:ascii="Times New Roman" w:hAnsi="Times New Roman"/>
        </w:rPr>
      </w:pPr>
      <w:bookmarkStart w:id="11" w:name="_Toc403848862"/>
      <w:bookmarkStart w:id="12" w:name="_Toc530471949"/>
      <w:r w:rsidRPr="00B674A0">
        <w:rPr>
          <w:rStyle w:val="Strong"/>
          <w:rFonts w:ascii="Times New Roman" w:hAnsi="Times New Roman"/>
        </w:rPr>
        <w:t>Recommendations</w:t>
      </w:r>
      <w:bookmarkEnd w:id="11"/>
      <w:bookmarkEnd w:id="12"/>
      <w:r w:rsidRPr="00B674A0">
        <w:rPr>
          <w:rStyle w:val="Strong"/>
          <w:rFonts w:ascii="Times New Roman" w:hAnsi="Times New Roman"/>
        </w:rPr>
        <w:t xml:space="preserve"> </w:t>
      </w:r>
    </w:p>
    <w:p w14:paraId="0C5C8C8B" w14:textId="77777777" w:rsidR="00884AEE" w:rsidRPr="00B674A0" w:rsidRDefault="00884AEE" w:rsidP="00B674A0">
      <w:pPr>
        <w:pStyle w:val="Body"/>
        <w:ind w:left="-567" w:firstLine="567"/>
        <w:jc w:val="both"/>
        <w:rPr>
          <w:rStyle w:val="None"/>
          <w:rFonts w:eastAsia="Trebuchet MS" w:cs="Times New Roman"/>
          <w:i/>
          <w:iCs/>
          <w:sz w:val="22"/>
          <w:szCs w:val="22"/>
          <w:u w:color="548DD4"/>
          <w:lang w:val="en-GB"/>
        </w:rPr>
      </w:pPr>
    </w:p>
    <w:p w14:paraId="558869E4" w14:textId="77777777" w:rsidR="00884AEE" w:rsidRPr="00B674A0" w:rsidRDefault="00884AEE" w:rsidP="00B674A0">
      <w:pPr>
        <w:pStyle w:val="Body"/>
        <w:ind w:left="-567" w:firstLine="567"/>
        <w:jc w:val="both"/>
        <w:rPr>
          <w:rFonts w:eastAsia="Trebuchet MS" w:cs="Times New Roman"/>
          <w:u w:color="548DD4"/>
          <w:lang w:val="en-GB"/>
        </w:rPr>
      </w:pPr>
      <w:r w:rsidRPr="00B674A0">
        <w:rPr>
          <w:rStyle w:val="None"/>
          <w:rFonts w:cs="Times New Roman"/>
          <w:u w:color="548DD4"/>
          <w:lang w:val="en-GB"/>
        </w:rPr>
        <w:t xml:space="preserve">In the respect of good and best practices in dealing with vulnerable groups in general, and cases of vulnerable groups such as migrants, participants were encouraged to express their ideas for recommendations. Analysis of their responses in this respect revealed two types of recommendations - recommendations for professionals who are providing social services, and those recommendations for institutions on national and local level. </w:t>
      </w:r>
    </w:p>
    <w:p w14:paraId="6D532EE9"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Key recommendation focuses on better access to social services of the vulnerable groups, through providing enough information for the available services and increasing the number of social services in other municipalities.</w:t>
      </w:r>
    </w:p>
    <w:p w14:paraId="2B3B8DBE" w14:textId="764B3740"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Increasing social services on a local level in a public private partnership between the civil society sector and the local self- government. With the new law for social protection which should be in place in January, 2019 it is foreseen many social services to be contracted within so called social contracts with the Government of R.</w:t>
      </w:r>
      <w:r w:rsidR="00C93B9F" w:rsidRPr="00B674A0">
        <w:rPr>
          <w:color w:val="000000"/>
        </w:rPr>
        <w:t xml:space="preserve"> </w:t>
      </w:r>
      <w:r w:rsidRPr="00B674A0">
        <w:rPr>
          <w:color w:val="000000"/>
        </w:rPr>
        <w:t xml:space="preserve">Macedonia where CSOs, religious organization and other legal entities can provide various social services. This would make an opportunity for sustainability of the social services on a long-term run. </w:t>
      </w:r>
    </w:p>
    <w:p w14:paraId="26B9777C"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Inclusive education for asylum seekers and their children and providing them with classes for learning the official languages.</w:t>
      </w:r>
    </w:p>
    <w:p w14:paraId="34299222"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Fully access to medical and health services for asylum seekers at primary level</w:t>
      </w:r>
    </w:p>
    <w:p w14:paraId="39D80422" w14:textId="77777777" w:rsidR="00884AEE" w:rsidRPr="00B674A0" w:rsidRDefault="00884AEE" w:rsidP="00B674A0">
      <w:pPr>
        <w:pStyle w:val="ListParagraph"/>
        <w:numPr>
          <w:ilvl w:val="0"/>
          <w:numId w:val="22"/>
        </w:numPr>
        <w:spacing w:after="200"/>
        <w:ind w:left="-284"/>
        <w:jc w:val="both"/>
      </w:pPr>
      <w:r w:rsidRPr="00B674A0">
        <w:lastRenderedPageBreak/>
        <w:t xml:space="preserve">Identification of entities, which can participate, and managing social services for certain target groups, for instance, on ‘migrant’ children or unaccompanied children. Those who will be in in direct contact with children and will promote child safeguarding, including identification of sexual and gender-based violence, cultural sensitization, dealing with confidential information, referral mechanisms, and case management. </w:t>
      </w:r>
    </w:p>
    <w:p w14:paraId="2F2367C4"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 xml:space="preserve">Alternative services for vulnerable groups which can be offered by the CSO sector with well trained personnel that will assure a quality of services according to already defined standards. Similar examples are community-based services for people with disabilities or so called group homes. These services are supported by the </w:t>
      </w:r>
      <w:proofErr w:type="spellStart"/>
      <w:r w:rsidRPr="00B674A0">
        <w:rPr>
          <w:color w:val="000000"/>
        </w:rPr>
        <w:t>MoLSP</w:t>
      </w:r>
      <w:proofErr w:type="spellEnd"/>
      <w:r w:rsidRPr="00B674A0">
        <w:rPr>
          <w:color w:val="000000"/>
        </w:rPr>
        <w:t xml:space="preserve"> but run by the accredited CSOs. </w:t>
      </w:r>
    </w:p>
    <w:p w14:paraId="7C5094C1"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 xml:space="preserve">Local municipalities have to be more visible and to show own leadership in establishing social protection services on a local level introducing a participatory approach of the local communities. </w:t>
      </w:r>
    </w:p>
    <w:p w14:paraId="3A67A60D"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 xml:space="preserve">There is a strong need of promote awareness about the migrants who are transiting and persons who seek an asylum which will enable to prevent from xenophobic beliefs among the population. </w:t>
      </w:r>
    </w:p>
    <w:p w14:paraId="355A16F7" w14:textId="77777777" w:rsidR="00884AEE" w:rsidRPr="00B674A0" w:rsidRDefault="00884AEE" w:rsidP="00B674A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color w:val="000000"/>
        </w:rPr>
      </w:pPr>
      <w:r w:rsidRPr="00B674A0">
        <w:rPr>
          <w:color w:val="000000"/>
        </w:rPr>
        <w:t xml:space="preserve">Awareness promotion for integration and adaption of the migrants in the country and people who seek an asylum through various services established, such as involvement of youth activists in volunteer activities with this vulnerable group, especially, in social activities. </w:t>
      </w:r>
    </w:p>
    <w:p w14:paraId="5C2FDE31" w14:textId="77777777" w:rsidR="00884AEE" w:rsidRPr="00B674A0" w:rsidRDefault="00884AEE" w:rsidP="00B674A0">
      <w:pPr>
        <w:pStyle w:val="Body"/>
        <w:numPr>
          <w:ilvl w:val="0"/>
          <w:numId w:val="22"/>
        </w:numPr>
        <w:ind w:left="-284"/>
        <w:jc w:val="both"/>
        <w:rPr>
          <w:rStyle w:val="Strong"/>
          <w:rFonts w:eastAsia="Trebuchet MS" w:cs="Times New Roman"/>
          <w:b w:val="0"/>
          <w:bCs w:val="0"/>
          <w:lang w:val="en-GB"/>
        </w:rPr>
      </w:pPr>
      <w:r w:rsidRPr="00B674A0">
        <w:rPr>
          <w:rFonts w:cs="Times New Roman"/>
          <w:lang w:val="en-GB"/>
        </w:rPr>
        <w:t>Education and training for professionals in each of the sectors dealing with various types of vulnerable groups on the topic of social services for vulnerable groups.</w:t>
      </w:r>
    </w:p>
    <w:p w14:paraId="336BDD30" w14:textId="77777777" w:rsidR="00884AEE" w:rsidRPr="00B674A0" w:rsidRDefault="00884AEE" w:rsidP="00B674A0">
      <w:pPr>
        <w:pStyle w:val="Heading1"/>
        <w:ind w:left="-567" w:firstLine="567"/>
        <w:jc w:val="both"/>
        <w:rPr>
          <w:rStyle w:val="Strong"/>
          <w:rFonts w:ascii="Times New Roman" w:hAnsi="Times New Roman"/>
        </w:rPr>
      </w:pPr>
      <w:bookmarkStart w:id="13" w:name="_Toc403848863"/>
      <w:bookmarkStart w:id="14" w:name="_Toc530471950"/>
      <w:r w:rsidRPr="00B674A0">
        <w:rPr>
          <w:rStyle w:val="Strong"/>
          <w:rFonts w:ascii="Times New Roman" w:hAnsi="Times New Roman"/>
        </w:rPr>
        <w:t>Quick guide to entitlements and rights to accessing services</w:t>
      </w:r>
      <w:bookmarkEnd w:id="13"/>
      <w:bookmarkEnd w:id="14"/>
    </w:p>
    <w:p w14:paraId="4C1136AE" w14:textId="77777777" w:rsidR="00884AEE" w:rsidRPr="00B674A0" w:rsidRDefault="00884AEE" w:rsidP="00B6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567"/>
        <w:jc w:val="both"/>
        <w:rPr>
          <w:rFonts w:ascii="Times New Roman" w:hAnsi="Times New Roman" w:cs="Times New Roman"/>
          <w:i/>
          <w:color w:val="000000"/>
          <w:sz w:val="22"/>
          <w:szCs w:val="22"/>
        </w:rPr>
      </w:pPr>
    </w:p>
    <w:tbl>
      <w:tblPr>
        <w:tblStyle w:val="TableGrid"/>
        <w:tblW w:w="0" w:type="auto"/>
        <w:tblLook w:val="04A0" w:firstRow="1" w:lastRow="0" w:firstColumn="1" w:lastColumn="0" w:noHBand="0" w:noVBand="1"/>
      </w:tblPr>
      <w:tblGrid>
        <w:gridCol w:w="1488"/>
        <w:gridCol w:w="2480"/>
        <w:gridCol w:w="1842"/>
        <w:gridCol w:w="2268"/>
        <w:gridCol w:w="1418"/>
      </w:tblGrid>
      <w:tr w:rsidR="00884AEE" w:rsidRPr="00B674A0" w14:paraId="1022E010" w14:textId="77777777" w:rsidTr="00C93B9F">
        <w:tc>
          <w:tcPr>
            <w:tcW w:w="1456" w:type="dxa"/>
          </w:tcPr>
          <w:p w14:paraId="4B6B8C8C" w14:textId="77777777" w:rsidR="00884AEE" w:rsidRPr="00B674A0" w:rsidRDefault="00884AEE" w:rsidP="00B674A0">
            <w:pPr>
              <w:ind w:left="-567" w:firstLine="567"/>
              <w:jc w:val="both"/>
              <w:rPr>
                <w:rFonts w:ascii="Times New Roman" w:hAnsi="Times New Roman" w:cs="Times New Roman"/>
                <w:sz w:val="22"/>
                <w:szCs w:val="22"/>
              </w:rPr>
            </w:pPr>
          </w:p>
        </w:tc>
        <w:tc>
          <w:tcPr>
            <w:tcW w:w="2480" w:type="dxa"/>
          </w:tcPr>
          <w:p w14:paraId="77FBC0CE" w14:textId="77777777" w:rsidR="00884AEE" w:rsidRPr="00B674A0" w:rsidRDefault="00884AEE" w:rsidP="00B674A0">
            <w:pPr>
              <w:spacing w:line="360" w:lineRule="auto"/>
              <w:ind w:left="-567" w:firstLine="567"/>
              <w:jc w:val="both"/>
              <w:rPr>
                <w:rFonts w:ascii="Times New Roman" w:hAnsi="Times New Roman" w:cs="Times New Roman"/>
                <w:b/>
                <w:sz w:val="22"/>
                <w:szCs w:val="22"/>
              </w:rPr>
            </w:pPr>
            <w:r w:rsidRPr="00B674A0">
              <w:rPr>
                <w:rFonts w:ascii="Times New Roman" w:hAnsi="Times New Roman" w:cs="Times New Roman"/>
                <w:b/>
                <w:sz w:val="22"/>
                <w:szCs w:val="22"/>
              </w:rPr>
              <w:t>Refugees</w:t>
            </w:r>
          </w:p>
        </w:tc>
        <w:tc>
          <w:tcPr>
            <w:tcW w:w="1842" w:type="dxa"/>
          </w:tcPr>
          <w:p w14:paraId="102098E6" w14:textId="77777777" w:rsidR="00884AEE" w:rsidRPr="00B674A0" w:rsidRDefault="00884AEE" w:rsidP="00B674A0">
            <w:pPr>
              <w:spacing w:line="360" w:lineRule="auto"/>
              <w:ind w:left="-567" w:firstLine="567"/>
              <w:jc w:val="both"/>
              <w:rPr>
                <w:rFonts w:ascii="Times New Roman" w:hAnsi="Times New Roman" w:cs="Times New Roman"/>
                <w:b/>
                <w:sz w:val="22"/>
                <w:szCs w:val="22"/>
              </w:rPr>
            </w:pPr>
            <w:r w:rsidRPr="00B674A0">
              <w:rPr>
                <w:rFonts w:ascii="Times New Roman" w:hAnsi="Times New Roman" w:cs="Times New Roman"/>
                <w:b/>
                <w:sz w:val="22"/>
                <w:szCs w:val="22"/>
              </w:rPr>
              <w:t>Asylum Seekers</w:t>
            </w:r>
          </w:p>
        </w:tc>
        <w:tc>
          <w:tcPr>
            <w:tcW w:w="2268" w:type="dxa"/>
          </w:tcPr>
          <w:p w14:paraId="4D965EFC" w14:textId="77777777" w:rsidR="00884AEE" w:rsidRPr="00B674A0" w:rsidRDefault="00884AEE" w:rsidP="00B674A0">
            <w:pPr>
              <w:spacing w:line="360" w:lineRule="auto"/>
              <w:jc w:val="both"/>
              <w:rPr>
                <w:rFonts w:ascii="Times New Roman" w:hAnsi="Times New Roman" w:cs="Times New Roman"/>
                <w:b/>
                <w:sz w:val="22"/>
                <w:szCs w:val="22"/>
              </w:rPr>
            </w:pPr>
            <w:r w:rsidRPr="00B674A0">
              <w:rPr>
                <w:rFonts w:ascii="Times New Roman" w:hAnsi="Times New Roman" w:cs="Times New Roman"/>
                <w:b/>
                <w:color w:val="000000"/>
                <w:sz w:val="22"/>
                <w:szCs w:val="22"/>
              </w:rPr>
              <w:t>Persons with granted status of an asylum</w:t>
            </w:r>
          </w:p>
        </w:tc>
        <w:tc>
          <w:tcPr>
            <w:tcW w:w="1418" w:type="dxa"/>
          </w:tcPr>
          <w:p w14:paraId="1CC6C290" w14:textId="77777777" w:rsidR="00884AEE" w:rsidRPr="00B674A0" w:rsidRDefault="00884AEE" w:rsidP="00B674A0">
            <w:pPr>
              <w:spacing w:line="360" w:lineRule="auto"/>
              <w:ind w:left="-249" w:firstLine="283"/>
              <w:jc w:val="both"/>
              <w:rPr>
                <w:rFonts w:ascii="Times New Roman" w:hAnsi="Times New Roman" w:cs="Times New Roman"/>
                <w:b/>
                <w:sz w:val="22"/>
                <w:szCs w:val="22"/>
              </w:rPr>
            </w:pPr>
            <w:r w:rsidRPr="00B674A0">
              <w:rPr>
                <w:rFonts w:ascii="Times New Roman" w:hAnsi="Times New Roman" w:cs="Times New Roman"/>
                <w:b/>
                <w:color w:val="000000"/>
                <w:sz w:val="22"/>
                <w:szCs w:val="22"/>
              </w:rPr>
              <w:t>Person with subsidiary protection</w:t>
            </w:r>
          </w:p>
        </w:tc>
      </w:tr>
      <w:tr w:rsidR="00884AEE" w:rsidRPr="00B674A0" w14:paraId="5F5D535F" w14:textId="77777777" w:rsidTr="00C93B9F">
        <w:tc>
          <w:tcPr>
            <w:tcW w:w="1456" w:type="dxa"/>
          </w:tcPr>
          <w:p w14:paraId="24FA7FCF"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Health</w:t>
            </w:r>
          </w:p>
        </w:tc>
        <w:tc>
          <w:tcPr>
            <w:tcW w:w="2480" w:type="dxa"/>
          </w:tcPr>
          <w:p w14:paraId="3905F24E" w14:textId="77777777" w:rsidR="00884AEE" w:rsidRPr="00B674A0" w:rsidRDefault="00884AEE" w:rsidP="00B674A0">
            <w:pPr>
              <w:ind w:left="-43"/>
              <w:jc w:val="both"/>
              <w:rPr>
                <w:rFonts w:ascii="Times New Roman" w:hAnsi="Times New Roman" w:cs="Times New Roman"/>
                <w:sz w:val="22"/>
                <w:szCs w:val="22"/>
              </w:rPr>
            </w:pPr>
            <w:r w:rsidRPr="00B674A0">
              <w:rPr>
                <w:rFonts w:ascii="Times New Roman" w:hAnsi="Times New Roman" w:cs="Times New Roman"/>
                <w:sz w:val="22"/>
                <w:szCs w:val="22"/>
              </w:rPr>
              <w:t xml:space="preserve">Yes at the transit centers available and intervention spot at </w:t>
            </w:r>
            <w:proofErr w:type="spellStart"/>
            <w:r w:rsidRPr="00B674A0">
              <w:rPr>
                <w:rFonts w:ascii="Times New Roman" w:hAnsi="Times New Roman" w:cs="Times New Roman"/>
                <w:sz w:val="22"/>
                <w:szCs w:val="22"/>
              </w:rPr>
              <w:t>Lojane</w:t>
            </w:r>
            <w:proofErr w:type="spellEnd"/>
          </w:p>
        </w:tc>
        <w:tc>
          <w:tcPr>
            <w:tcW w:w="1842" w:type="dxa"/>
          </w:tcPr>
          <w:p w14:paraId="342D6677"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4CC0ABB0"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16874B38"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27DD7B85" w14:textId="77777777" w:rsidTr="00C93B9F">
        <w:tc>
          <w:tcPr>
            <w:tcW w:w="1456" w:type="dxa"/>
          </w:tcPr>
          <w:p w14:paraId="1A544DEA"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Housing</w:t>
            </w:r>
          </w:p>
        </w:tc>
        <w:tc>
          <w:tcPr>
            <w:tcW w:w="2480" w:type="dxa"/>
          </w:tcPr>
          <w:p w14:paraId="2F3DBACA" w14:textId="77777777" w:rsidR="00884AEE" w:rsidRPr="00B674A0" w:rsidRDefault="00884AEE" w:rsidP="00B674A0">
            <w:pPr>
              <w:ind w:left="-43"/>
              <w:jc w:val="both"/>
              <w:rPr>
                <w:rFonts w:ascii="Times New Roman" w:hAnsi="Times New Roman" w:cs="Times New Roman"/>
                <w:sz w:val="22"/>
                <w:szCs w:val="22"/>
              </w:rPr>
            </w:pPr>
            <w:r w:rsidRPr="00B674A0">
              <w:rPr>
                <w:rFonts w:ascii="Times New Roman" w:hAnsi="Times New Roman" w:cs="Times New Roman"/>
                <w:sz w:val="22"/>
                <w:szCs w:val="22"/>
              </w:rPr>
              <w:t>Yes at the transit centers. It is temporary</w:t>
            </w:r>
          </w:p>
        </w:tc>
        <w:tc>
          <w:tcPr>
            <w:tcW w:w="1842" w:type="dxa"/>
          </w:tcPr>
          <w:p w14:paraId="6E33945F"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4BCFFB2B"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04E387CD"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4BE27FE1" w14:textId="77777777" w:rsidTr="00C93B9F">
        <w:tc>
          <w:tcPr>
            <w:tcW w:w="1456" w:type="dxa"/>
          </w:tcPr>
          <w:p w14:paraId="76D8720F"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Education</w:t>
            </w:r>
          </w:p>
        </w:tc>
        <w:tc>
          <w:tcPr>
            <w:tcW w:w="2480" w:type="dxa"/>
          </w:tcPr>
          <w:p w14:paraId="689C93FF" w14:textId="77777777" w:rsidR="00884AEE" w:rsidRPr="00B674A0" w:rsidRDefault="00884AEE" w:rsidP="00B674A0">
            <w:pPr>
              <w:ind w:left="-43"/>
              <w:jc w:val="both"/>
              <w:rPr>
                <w:rFonts w:ascii="Times New Roman" w:hAnsi="Times New Roman" w:cs="Times New Roman"/>
                <w:sz w:val="22"/>
                <w:szCs w:val="22"/>
              </w:rPr>
            </w:pPr>
            <w:r w:rsidRPr="00B674A0">
              <w:rPr>
                <w:rFonts w:ascii="Times New Roman" w:hAnsi="Times New Roman" w:cs="Times New Roman"/>
                <w:sz w:val="22"/>
                <w:szCs w:val="22"/>
              </w:rPr>
              <w:t>Very small number of activities</w:t>
            </w:r>
          </w:p>
        </w:tc>
        <w:tc>
          <w:tcPr>
            <w:tcW w:w="1842" w:type="dxa"/>
          </w:tcPr>
          <w:p w14:paraId="59E682DD"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Basic one</w:t>
            </w:r>
          </w:p>
        </w:tc>
        <w:tc>
          <w:tcPr>
            <w:tcW w:w="2268" w:type="dxa"/>
          </w:tcPr>
          <w:p w14:paraId="7B374155"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11D24D0C"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74781771" w14:textId="77777777" w:rsidTr="00C93B9F">
        <w:tc>
          <w:tcPr>
            <w:tcW w:w="1456" w:type="dxa"/>
          </w:tcPr>
          <w:p w14:paraId="4B50AF42"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Employment</w:t>
            </w:r>
          </w:p>
        </w:tc>
        <w:tc>
          <w:tcPr>
            <w:tcW w:w="2480" w:type="dxa"/>
          </w:tcPr>
          <w:p w14:paraId="71604C9E"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No</w:t>
            </w:r>
          </w:p>
        </w:tc>
        <w:tc>
          <w:tcPr>
            <w:tcW w:w="1842" w:type="dxa"/>
          </w:tcPr>
          <w:p w14:paraId="16683AD8"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No</w:t>
            </w:r>
          </w:p>
        </w:tc>
        <w:tc>
          <w:tcPr>
            <w:tcW w:w="2268" w:type="dxa"/>
          </w:tcPr>
          <w:p w14:paraId="37A6243F"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7BC94C11"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1978413D" w14:textId="77777777" w:rsidTr="00C93B9F">
        <w:tc>
          <w:tcPr>
            <w:tcW w:w="1456" w:type="dxa"/>
          </w:tcPr>
          <w:p w14:paraId="3E284037"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 xml:space="preserve">Social assistance </w:t>
            </w:r>
          </w:p>
        </w:tc>
        <w:tc>
          <w:tcPr>
            <w:tcW w:w="2480" w:type="dxa"/>
          </w:tcPr>
          <w:p w14:paraId="293442B1"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No</w:t>
            </w:r>
          </w:p>
        </w:tc>
        <w:tc>
          <w:tcPr>
            <w:tcW w:w="1842" w:type="dxa"/>
          </w:tcPr>
          <w:p w14:paraId="54EF496E"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7AE0E596"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20D4A986"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7CC11A8B" w14:textId="77777777" w:rsidTr="00C93B9F">
        <w:tc>
          <w:tcPr>
            <w:tcW w:w="1456" w:type="dxa"/>
          </w:tcPr>
          <w:p w14:paraId="356B868B"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Social works and support services</w:t>
            </w:r>
          </w:p>
        </w:tc>
        <w:tc>
          <w:tcPr>
            <w:tcW w:w="2480" w:type="dxa"/>
          </w:tcPr>
          <w:p w14:paraId="791563FA"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842" w:type="dxa"/>
          </w:tcPr>
          <w:p w14:paraId="44A953B9"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2EFDBB3F"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57052DF6"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389142BD" w14:textId="77777777" w:rsidTr="00C93B9F">
        <w:tc>
          <w:tcPr>
            <w:tcW w:w="1456" w:type="dxa"/>
          </w:tcPr>
          <w:p w14:paraId="17244115"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Free legal aid</w:t>
            </w:r>
          </w:p>
        </w:tc>
        <w:tc>
          <w:tcPr>
            <w:tcW w:w="2480" w:type="dxa"/>
          </w:tcPr>
          <w:p w14:paraId="64E17C66"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842" w:type="dxa"/>
          </w:tcPr>
          <w:p w14:paraId="396E309E"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534BF5E3"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2424F329"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r w:rsidR="00884AEE" w:rsidRPr="00B674A0" w14:paraId="0A199195" w14:textId="77777777" w:rsidTr="00C93B9F">
        <w:tc>
          <w:tcPr>
            <w:tcW w:w="1456" w:type="dxa"/>
          </w:tcPr>
          <w:p w14:paraId="37BA1425" w14:textId="77777777" w:rsidR="00884AEE" w:rsidRPr="00B674A0" w:rsidRDefault="00884AEE" w:rsidP="00B674A0">
            <w:pPr>
              <w:ind w:firstLine="5"/>
              <w:jc w:val="both"/>
              <w:rPr>
                <w:rFonts w:ascii="Times New Roman" w:hAnsi="Times New Roman" w:cs="Times New Roman"/>
                <w:b/>
                <w:sz w:val="22"/>
                <w:szCs w:val="22"/>
              </w:rPr>
            </w:pPr>
            <w:r w:rsidRPr="00B674A0">
              <w:rPr>
                <w:rFonts w:ascii="Times New Roman" w:hAnsi="Times New Roman" w:cs="Times New Roman"/>
                <w:b/>
                <w:sz w:val="22"/>
                <w:szCs w:val="22"/>
              </w:rPr>
              <w:t>Family Reunification</w:t>
            </w:r>
          </w:p>
        </w:tc>
        <w:tc>
          <w:tcPr>
            <w:tcW w:w="2480" w:type="dxa"/>
          </w:tcPr>
          <w:p w14:paraId="78A38DDB"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842" w:type="dxa"/>
          </w:tcPr>
          <w:p w14:paraId="3585F02A"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2268" w:type="dxa"/>
          </w:tcPr>
          <w:p w14:paraId="6E5B3A6B"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c>
          <w:tcPr>
            <w:tcW w:w="1418" w:type="dxa"/>
          </w:tcPr>
          <w:p w14:paraId="3CDD1FCB" w14:textId="77777777" w:rsidR="00884AEE" w:rsidRPr="00B674A0" w:rsidRDefault="00884AEE" w:rsidP="00B674A0">
            <w:pPr>
              <w:spacing w:line="360" w:lineRule="auto"/>
              <w:ind w:left="-567" w:firstLine="567"/>
              <w:jc w:val="both"/>
              <w:rPr>
                <w:rFonts w:ascii="Times New Roman" w:hAnsi="Times New Roman" w:cs="Times New Roman"/>
                <w:sz w:val="22"/>
                <w:szCs w:val="22"/>
              </w:rPr>
            </w:pPr>
            <w:r w:rsidRPr="00B674A0">
              <w:rPr>
                <w:rFonts w:ascii="Times New Roman" w:hAnsi="Times New Roman" w:cs="Times New Roman"/>
                <w:sz w:val="22"/>
                <w:szCs w:val="22"/>
              </w:rPr>
              <w:t>Yes</w:t>
            </w:r>
          </w:p>
        </w:tc>
      </w:tr>
    </w:tbl>
    <w:p w14:paraId="11F2A4A6" w14:textId="77777777" w:rsidR="00884AEE" w:rsidRPr="00B674A0" w:rsidRDefault="00884AEE" w:rsidP="00B674A0">
      <w:pPr>
        <w:spacing w:line="276" w:lineRule="auto"/>
        <w:ind w:left="-567" w:firstLine="567"/>
        <w:jc w:val="both"/>
        <w:rPr>
          <w:rFonts w:ascii="Times New Roman" w:hAnsi="Times New Roman" w:cs="Times New Roman"/>
          <w:b/>
          <w:sz w:val="26"/>
          <w:szCs w:val="26"/>
        </w:rPr>
      </w:pPr>
    </w:p>
    <w:p w14:paraId="24A32B87" w14:textId="77777777" w:rsidR="00884AEE" w:rsidRPr="00B674A0" w:rsidRDefault="00884AEE" w:rsidP="00B674A0">
      <w:pPr>
        <w:ind w:left="-562" w:firstLine="562"/>
        <w:jc w:val="both"/>
        <w:rPr>
          <w:rStyle w:val="longtext"/>
          <w:rFonts w:ascii="Times New Roman" w:hAnsi="Times New Roman" w:cs="Times New Roman"/>
          <w:b/>
          <w:color w:val="A6A6A6"/>
          <w:shd w:val="clear" w:color="auto" w:fill="FFFFFF"/>
          <w:lang w:val="mk-MK"/>
        </w:rPr>
      </w:pPr>
      <w:r w:rsidRPr="00B674A0">
        <w:rPr>
          <w:rFonts w:ascii="Times New Roman" w:hAnsi="Times New Roman" w:cs="Times New Roman"/>
        </w:rPr>
        <w:t xml:space="preserve">Below is the list of the all identified social services available in Macedonia. </w:t>
      </w:r>
      <w:r w:rsidRPr="00B674A0">
        <w:rPr>
          <w:rStyle w:val="longtext"/>
          <w:rFonts w:ascii="Times New Roman" w:hAnsi="Times New Roman" w:cs="Times New Roman"/>
        </w:rPr>
        <w:t xml:space="preserve">It is basically designed with an aim to target the </w:t>
      </w:r>
      <w:r w:rsidRPr="00B674A0">
        <w:rPr>
          <w:rStyle w:val="longtext"/>
          <w:rFonts w:ascii="Times New Roman" w:hAnsi="Times New Roman" w:cs="Times New Roman"/>
          <w:shd w:val="clear" w:color="auto" w:fill="FFFFFF"/>
        </w:rPr>
        <w:t xml:space="preserve">poor and vulnerable groups, and to develop policies and measures to addressing the poverty according to the Ministry of Labor and Social Policy.  </w:t>
      </w:r>
      <w:r w:rsidRPr="00B674A0">
        <w:rPr>
          <w:rStyle w:val="longtext"/>
          <w:rFonts w:ascii="Times New Roman" w:hAnsi="Times New Roman" w:cs="Times New Roman"/>
        </w:rPr>
        <w:t>As the most important areas for the vulnerable groups studied:</w:t>
      </w:r>
      <w:r w:rsidRPr="00B674A0">
        <w:rPr>
          <w:rStyle w:val="apple-converted-space"/>
          <w:rFonts w:ascii="Times New Roman" w:hAnsi="Times New Roman" w:cs="Times New Roman"/>
          <w:color w:val="000000"/>
        </w:rPr>
        <w:t> </w:t>
      </w:r>
      <w:r w:rsidRPr="00B674A0">
        <w:rPr>
          <w:rStyle w:val="longtext"/>
          <w:rFonts w:ascii="Times New Roman" w:hAnsi="Times New Roman" w:cs="Times New Roman"/>
        </w:rPr>
        <w:t xml:space="preserve"> education, employment, protection of elderly persons, victims of domestic violence, </w:t>
      </w:r>
      <w:proofErr w:type="gramStart"/>
      <w:r w:rsidRPr="00B674A0">
        <w:rPr>
          <w:rStyle w:val="longtext"/>
          <w:rFonts w:ascii="Times New Roman" w:hAnsi="Times New Roman" w:cs="Times New Roman"/>
        </w:rPr>
        <w:t>persons</w:t>
      </w:r>
      <w:proofErr w:type="gramEnd"/>
      <w:r w:rsidRPr="00B674A0">
        <w:rPr>
          <w:rStyle w:val="longtext"/>
          <w:rFonts w:ascii="Times New Roman" w:hAnsi="Times New Roman" w:cs="Times New Roman"/>
        </w:rPr>
        <w:t xml:space="preserve"> with disabilities, Roma and migrants:</w:t>
      </w:r>
    </w:p>
    <w:p w14:paraId="22C9AEDD" w14:textId="77777777" w:rsidR="00884AEE" w:rsidRPr="00B674A0" w:rsidRDefault="00884AEE" w:rsidP="00B674A0">
      <w:pPr>
        <w:pStyle w:val="Heading1"/>
        <w:ind w:left="-567" w:firstLine="567"/>
        <w:jc w:val="both"/>
        <w:rPr>
          <w:rStyle w:val="Strong"/>
          <w:rFonts w:ascii="Times New Roman" w:hAnsi="Times New Roman"/>
          <w:b/>
        </w:rPr>
      </w:pPr>
      <w:bookmarkStart w:id="15" w:name="_Toc393916241"/>
      <w:bookmarkStart w:id="16" w:name="_Toc403848864"/>
      <w:bookmarkStart w:id="17" w:name="_Toc530471951"/>
      <w:r w:rsidRPr="00B674A0">
        <w:rPr>
          <w:rStyle w:val="Strong"/>
          <w:rFonts w:ascii="Times New Roman" w:hAnsi="Times New Roman"/>
          <w:b/>
        </w:rPr>
        <w:lastRenderedPageBreak/>
        <w:t>Public kitchens</w:t>
      </w:r>
      <w:bookmarkEnd w:id="15"/>
      <w:bookmarkEnd w:id="16"/>
      <w:bookmarkEnd w:id="17"/>
    </w:p>
    <w:p w14:paraId="5330ECA5" w14:textId="44EA3D7C" w:rsidR="00884AEE" w:rsidRPr="00B674A0" w:rsidRDefault="00884AEE" w:rsidP="00B674A0">
      <w:pPr>
        <w:ind w:left="-562" w:firstLine="562"/>
        <w:jc w:val="both"/>
        <w:rPr>
          <w:rFonts w:ascii="Times New Roman" w:hAnsi="Times New Roman" w:cs="Times New Roman"/>
        </w:rPr>
      </w:pPr>
      <w:r w:rsidRPr="00B674A0">
        <w:rPr>
          <w:rFonts w:ascii="Times New Roman" w:hAnsi="Times New Roman" w:cs="Times New Roman"/>
        </w:rPr>
        <w:t>In order to support the most vulnerable category of persons, starting in 2007, Macedonia introduced and continuously implemented the project "People's kitchens". During this period, more than 50 public kitchens with more than 60 food distribution points have been opened on the territory of the Republic of Macedonia, and about 3,500 people use the services from this project per month.</w:t>
      </w:r>
    </w:p>
    <w:p w14:paraId="1DBCAB42" w14:textId="77777777" w:rsidR="00DF06B0" w:rsidRPr="00B674A0" w:rsidRDefault="00DF06B0" w:rsidP="00B674A0">
      <w:pPr>
        <w:ind w:left="-562" w:firstLine="562"/>
        <w:jc w:val="both"/>
        <w:rPr>
          <w:rFonts w:ascii="Times New Roman" w:hAnsi="Times New Roman" w:cs="Times New Roman"/>
        </w:rPr>
      </w:pPr>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70E46B18"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0F87BA7C"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9A8EEF8"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Provision of food for the most vulnerable persons and families. The project is implemented from March 2007 and currently there are kitchens with more than 4000 beneficiaries.</w:t>
            </w:r>
          </w:p>
        </w:tc>
      </w:tr>
      <w:tr w:rsidR="00884AEE" w:rsidRPr="00B674A0" w14:paraId="6DE7AE7D"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0118D62E"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4E470C3"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Persons who are unable to prepare themselves food and to feed, and which are beneficiaries of one of the following rights:</w:t>
            </w:r>
          </w:p>
          <w:p w14:paraId="3AC6A74B" w14:textId="77777777" w:rsidR="00884AEE" w:rsidRPr="00B674A0" w:rsidRDefault="00884AEE" w:rsidP="00B674A0">
            <w:pPr>
              <w:widowControl w:val="0"/>
              <w:numPr>
                <w:ilvl w:val="0"/>
                <w:numId w:val="3"/>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Social financial assistance;</w:t>
            </w:r>
          </w:p>
          <w:p w14:paraId="720CBE26" w14:textId="77777777" w:rsidR="00884AEE" w:rsidRPr="00B674A0" w:rsidRDefault="00884AEE" w:rsidP="00B674A0">
            <w:pPr>
              <w:widowControl w:val="0"/>
              <w:numPr>
                <w:ilvl w:val="0"/>
                <w:numId w:val="3"/>
              </w:numPr>
              <w:autoSpaceDE w:val="0"/>
              <w:autoSpaceDN w:val="0"/>
              <w:adjustRightInd w:val="0"/>
              <w:spacing w:after="20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Permanent financial assistance.</w:t>
            </w:r>
          </w:p>
        </w:tc>
      </w:tr>
      <w:tr w:rsidR="00884AEE" w:rsidRPr="00B674A0" w14:paraId="58A17478"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C1DE6D2"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p>
          <w:p w14:paraId="522CF867"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224279D6" w14:textId="77777777" w:rsidR="00884AEE" w:rsidRPr="00B674A0" w:rsidRDefault="00884AEE" w:rsidP="00B674A0">
            <w:pPr>
              <w:pStyle w:val="Default"/>
              <w:numPr>
                <w:ilvl w:val="0"/>
                <w:numId w:val="4"/>
              </w:numPr>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To be beneficiaries of one of the above mentioned rights and to be in a particular risk;</w:t>
            </w:r>
          </w:p>
          <w:p w14:paraId="6B48C83A" w14:textId="77777777" w:rsidR="00884AEE" w:rsidRPr="00B674A0" w:rsidRDefault="00884AEE" w:rsidP="00B674A0">
            <w:pPr>
              <w:pStyle w:val="Default"/>
              <w:numPr>
                <w:ilvl w:val="0"/>
                <w:numId w:val="4"/>
              </w:numPr>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To agree on using the food from the Soup-kitchens;</w:t>
            </w:r>
          </w:p>
          <w:p w14:paraId="62364FD4" w14:textId="77777777" w:rsidR="00884AEE" w:rsidRPr="00B674A0" w:rsidRDefault="00884AEE" w:rsidP="00B674A0">
            <w:pPr>
              <w:pStyle w:val="Default"/>
              <w:numPr>
                <w:ilvl w:val="0"/>
                <w:numId w:val="4"/>
              </w:numPr>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To be able to take the food by themselves.</w:t>
            </w:r>
          </w:p>
        </w:tc>
      </w:tr>
      <w:tr w:rsidR="00884AEE" w:rsidRPr="00B674A0" w14:paraId="49384F87"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2649A4F"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0B1BEBF8" w14:textId="77777777" w:rsidR="00884AEE" w:rsidRPr="00B674A0" w:rsidRDefault="00884AEE" w:rsidP="00B674A0">
            <w:pPr>
              <w:pStyle w:val="Default"/>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Prepared food for all members of the family for five days per week, from Monday to Friday.</w:t>
            </w:r>
          </w:p>
        </w:tc>
      </w:tr>
      <w:tr w:rsidR="00884AEE" w:rsidRPr="00B674A0" w14:paraId="3D335F8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5E388BD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1FD15840" w14:textId="77777777" w:rsidR="00884AEE" w:rsidRPr="00B674A0" w:rsidRDefault="00884AEE" w:rsidP="00B674A0">
            <w:pPr>
              <w:pStyle w:val="Default"/>
              <w:spacing w:before="60" w:after="60"/>
              <w:jc w:val="both"/>
              <w:rPr>
                <w:rFonts w:ascii="Times New Roman" w:hAnsi="Times New Roman" w:cs="Times New Roman"/>
                <w:bCs/>
                <w:color w:val="auto"/>
                <w:sz w:val="22"/>
                <w:szCs w:val="22"/>
              </w:rPr>
            </w:pPr>
            <w:r w:rsidRPr="00B674A0">
              <w:rPr>
                <w:rFonts w:ascii="Times New Roman" w:hAnsi="Times New Roman" w:cs="Times New Roman"/>
                <w:bCs/>
                <w:color w:val="auto"/>
                <w:sz w:val="22"/>
                <w:szCs w:val="22"/>
              </w:rPr>
              <w:t>List of food beneficiaries from the public kitchens prepared by the CSW.</w:t>
            </w:r>
          </w:p>
        </w:tc>
      </w:tr>
      <w:tr w:rsidR="00884AEE" w:rsidRPr="00B674A0" w14:paraId="511A37EC"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0FBC18EE"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3E15272C" w14:textId="77777777" w:rsidR="00884AEE" w:rsidRPr="00B674A0" w:rsidRDefault="00884AEE" w:rsidP="00B674A0">
            <w:pPr>
              <w:numPr>
                <w:ilvl w:val="0"/>
                <w:numId w:val="2"/>
              </w:numPr>
              <w:jc w:val="both"/>
              <w:rPr>
                <w:rFonts w:ascii="Times New Roman" w:hAnsi="Times New Roman" w:cs="Times New Roman"/>
                <w:bCs/>
                <w:sz w:val="22"/>
                <w:szCs w:val="22"/>
              </w:rPr>
            </w:pPr>
            <w:r w:rsidRPr="00B674A0">
              <w:rPr>
                <w:rFonts w:ascii="Times New Roman" w:hAnsi="Times New Roman" w:cs="Times New Roman"/>
                <w:bCs/>
                <w:sz w:val="22"/>
                <w:szCs w:val="22"/>
              </w:rPr>
              <w:t>Center for Social work</w:t>
            </w:r>
          </w:p>
          <w:p w14:paraId="4C8C8C1D" w14:textId="77777777" w:rsidR="00884AEE" w:rsidRPr="00B674A0" w:rsidRDefault="00884AEE" w:rsidP="00B674A0">
            <w:pPr>
              <w:numPr>
                <w:ilvl w:val="0"/>
                <w:numId w:val="2"/>
              </w:numPr>
              <w:jc w:val="both"/>
              <w:rPr>
                <w:rFonts w:ascii="Times New Roman" w:hAnsi="Times New Roman" w:cs="Times New Roman"/>
                <w:bCs/>
                <w:sz w:val="22"/>
                <w:szCs w:val="22"/>
              </w:rPr>
            </w:pPr>
            <w:r w:rsidRPr="00B674A0">
              <w:rPr>
                <w:rFonts w:ascii="Times New Roman" w:hAnsi="Times New Roman" w:cs="Times New Roman"/>
                <w:bCs/>
                <w:sz w:val="22"/>
                <w:szCs w:val="22"/>
              </w:rPr>
              <w:t>Ministry for labor and social policy.</w:t>
            </w:r>
          </w:p>
          <w:p w14:paraId="46E8192A" w14:textId="77777777" w:rsidR="00884AEE" w:rsidRPr="00B674A0" w:rsidRDefault="00884AEE" w:rsidP="00B674A0">
            <w:pPr>
              <w:numPr>
                <w:ilvl w:val="0"/>
                <w:numId w:val="2"/>
              </w:numPr>
              <w:jc w:val="both"/>
              <w:rPr>
                <w:rFonts w:ascii="Times New Roman" w:hAnsi="Times New Roman" w:cs="Times New Roman"/>
                <w:bCs/>
                <w:sz w:val="22"/>
                <w:szCs w:val="22"/>
              </w:rPr>
            </w:pPr>
            <w:r w:rsidRPr="00B674A0">
              <w:rPr>
                <w:rFonts w:ascii="Times New Roman" w:hAnsi="Times New Roman" w:cs="Times New Roman"/>
                <w:bCs/>
                <w:sz w:val="22"/>
                <w:szCs w:val="22"/>
              </w:rPr>
              <w:t>Red Cross</w:t>
            </w:r>
          </w:p>
        </w:tc>
      </w:tr>
    </w:tbl>
    <w:p w14:paraId="75E04680" w14:textId="77777777" w:rsidR="00884AEE" w:rsidRPr="00B674A0" w:rsidRDefault="00884AEE" w:rsidP="00B674A0">
      <w:pPr>
        <w:pStyle w:val="Heading1"/>
        <w:jc w:val="both"/>
        <w:rPr>
          <w:rFonts w:ascii="Times New Roman" w:hAnsi="Times New Roman"/>
          <w:b w:val="0"/>
          <w:bCs w:val="0"/>
        </w:rPr>
      </w:pPr>
      <w:r w:rsidRPr="00B674A0">
        <w:rPr>
          <w:rStyle w:val="Strong"/>
          <w:rFonts w:ascii="Times New Roman" w:hAnsi="Times New Roman"/>
        </w:rPr>
        <w:t xml:space="preserve"> </w:t>
      </w:r>
      <w:bookmarkStart w:id="18" w:name="_Toc403848865"/>
      <w:bookmarkStart w:id="19" w:name="_Toc530471952"/>
      <w:r w:rsidRPr="00B674A0">
        <w:rPr>
          <w:rStyle w:val="Strong"/>
          <w:rFonts w:ascii="Times New Roman" w:hAnsi="Times New Roman"/>
        </w:rPr>
        <w:t>HEALTH SERVICES FOR VULNERABLE GROUPS</w:t>
      </w:r>
      <w:bookmarkEnd w:id="18"/>
      <w:bookmarkEnd w:id="19"/>
    </w:p>
    <w:p w14:paraId="37FDA0AD" w14:textId="77777777" w:rsidR="00884AEE" w:rsidRPr="00B674A0" w:rsidRDefault="00884AEE" w:rsidP="00B674A0">
      <w:pPr>
        <w:pStyle w:val="Heading1"/>
        <w:jc w:val="both"/>
        <w:rPr>
          <w:rFonts w:ascii="Times New Roman" w:hAnsi="Times New Roman"/>
          <w:b w:val="0"/>
          <w:bCs w:val="0"/>
        </w:rPr>
      </w:pPr>
      <w:r w:rsidRPr="00B674A0">
        <w:rPr>
          <w:rStyle w:val="Strong"/>
          <w:rFonts w:ascii="Times New Roman" w:hAnsi="Times New Roman"/>
        </w:rPr>
        <w:t xml:space="preserve"> </w:t>
      </w:r>
      <w:bookmarkStart w:id="20" w:name="_Toc403848866"/>
      <w:bookmarkStart w:id="21" w:name="_Toc530471953"/>
      <w:r w:rsidRPr="00B674A0">
        <w:rPr>
          <w:rStyle w:val="Strong"/>
          <w:rFonts w:ascii="Times New Roman" w:hAnsi="Times New Roman"/>
        </w:rPr>
        <w:t>Health Promotion Services</w:t>
      </w:r>
      <w:bookmarkEnd w:id="20"/>
      <w:bookmarkEnd w:id="21"/>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376"/>
        <w:gridCol w:w="7092"/>
      </w:tblGrid>
      <w:tr w:rsidR="00884AEE" w:rsidRPr="00B674A0" w14:paraId="25BE11B0" w14:textId="77777777" w:rsidTr="00793AFE">
        <w:tc>
          <w:tcPr>
            <w:tcW w:w="2376" w:type="dxa"/>
            <w:shd w:val="clear" w:color="auto" w:fill="B8CCE4" w:themeFill="accent1" w:themeFillTint="66"/>
          </w:tcPr>
          <w:p w14:paraId="1809D036" w14:textId="77777777" w:rsidR="00884AEE" w:rsidRPr="00B674A0" w:rsidRDefault="00884AEE" w:rsidP="00B674A0">
            <w:pPr>
              <w:pStyle w:val="Default"/>
              <w:spacing w:before="60" w:after="60"/>
              <w:jc w:val="both"/>
              <w:rPr>
                <w:rFonts w:ascii="Times New Roman" w:hAnsi="Times New Roman" w:cs="Times New Roman"/>
                <w:b/>
                <w:bCs/>
                <w:color w:val="auto"/>
                <w:sz w:val="22"/>
                <w:szCs w:val="22"/>
                <w:lang w:val="mk-MK"/>
              </w:rPr>
            </w:pPr>
          </w:p>
          <w:p w14:paraId="4B856668"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7092" w:type="dxa"/>
            <w:shd w:val="clear" w:color="auto" w:fill="EEECE1" w:themeFill="background2"/>
          </w:tcPr>
          <w:p w14:paraId="103A4036" w14:textId="77777777" w:rsidR="00884AEE" w:rsidRPr="00B674A0" w:rsidRDefault="00884AEE" w:rsidP="00B674A0">
            <w:pPr>
              <w:jc w:val="both"/>
              <w:rPr>
                <w:rStyle w:val="sttext"/>
                <w:rFonts w:ascii="Times New Roman" w:hAnsi="Times New Roman" w:cs="Times New Roman"/>
                <w:sz w:val="22"/>
                <w:szCs w:val="22"/>
                <w:lang w:val="mk-MK"/>
              </w:rPr>
            </w:pPr>
            <w:r w:rsidRPr="00B674A0">
              <w:rPr>
                <w:rStyle w:val="sttext"/>
                <w:rFonts w:ascii="Times New Roman" w:hAnsi="Times New Roman" w:cs="Times New Roman"/>
                <w:sz w:val="22"/>
                <w:szCs w:val="22"/>
                <w:lang w:val="mk-MK"/>
              </w:rPr>
              <w:t>Provi</w:t>
            </w:r>
            <w:proofErr w:type="spellStart"/>
            <w:r w:rsidRPr="00B674A0">
              <w:rPr>
                <w:rStyle w:val="sttext"/>
                <w:rFonts w:ascii="Times New Roman" w:hAnsi="Times New Roman" w:cs="Times New Roman"/>
                <w:sz w:val="22"/>
                <w:szCs w:val="22"/>
              </w:rPr>
              <w:t>sion</w:t>
            </w:r>
            <w:proofErr w:type="spellEnd"/>
            <w:r w:rsidRPr="00B674A0">
              <w:rPr>
                <w:rStyle w:val="sttext"/>
                <w:rFonts w:ascii="Times New Roman" w:hAnsi="Times New Roman" w:cs="Times New Roman"/>
                <w:sz w:val="22"/>
                <w:szCs w:val="22"/>
              </w:rPr>
              <w:t xml:space="preserve"> of</w:t>
            </w:r>
            <w:r w:rsidRPr="00B674A0">
              <w:rPr>
                <w:rStyle w:val="sttext"/>
                <w:rFonts w:ascii="Times New Roman" w:hAnsi="Times New Roman" w:cs="Times New Roman"/>
                <w:sz w:val="22"/>
                <w:szCs w:val="22"/>
                <w:lang w:val="mk-MK"/>
              </w:rPr>
              <w:t xml:space="preserve"> direct services to protect sexual and reproductive health and HIV / AIDS and promoting the model of youth friendly services for youth and adolescents.</w:t>
            </w:r>
          </w:p>
        </w:tc>
      </w:tr>
      <w:tr w:rsidR="00884AEE" w:rsidRPr="00B674A0" w14:paraId="63E8DA10" w14:textId="77777777" w:rsidTr="00793AFE">
        <w:tc>
          <w:tcPr>
            <w:tcW w:w="2376" w:type="dxa"/>
            <w:shd w:val="clear" w:color="auto" w:fill="B8CCE4" w:themeFill="accent1" w:themeFillTint="66"/>
          </w:tcPr>
          <w:p w14:paraId="6D58611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Body for implementation</w:t>
            </w:r>
          </w:p>
        </w:tc>
        <w:tc>
          <w:tcPr>
            <w:tcW w:w="7092" w:type="dxa"/>
            <w:shd w:val="clear" w:color="auto" w:fill="EEECE1" w:themeFill="background2"/>
          </w:tcPr>
          <w:p w14:paraId="5D3C0DC3" w14:textId="77777777" w:rsidR="00884AEE" w:rsidRPr="00B674A0" w:rsidRDefault="00884AEE" w:rsidP="00B674A0">
            <w:pPr>
              <w:jc w:val="both"/>
              <w:rPr>
                <w:rFonts w:ascii="Times New Roman" w:hAnsi="Times New Roman" w:cs="Times New Roman"/>
                <w:sz w:val="22"/>
                <w:szCs w:val="22"/>
                <w:lang w:val="mk-MK"/>
              </w:rPr>
            </w:pPr>
            <w:r w:rsidRPr="00B674A0">
              <w:rPr>
                <w:rStyle w:val="sttext"/>
                <w:rFonts w:ascii="Times New Roman" w:hAnsi="Times New Roman" w:cs="Times New Roman"/>
                <w:sz w:val="22"/>
                <w:szCs w:val="22"/>
              </w:rPr>
              <w:t>The CSO H.E.R.A-Association for Health education and Research.</w:t>
            </w:r>
          </w:p>
        </w:tc>
      </w:tr>
      <w:tr w:rsidR="00884AEE" w:rsidRPr="00B674A0" w14:paraId="2AB0E505" w14:textId="77777777" w:rsidTr="00793AFE">
        <w:tc>
          <w:tcPr>
            <w:tcW w:w="2376" w:type="dxa"/>
            <w:shd w:val="clear" w:color="auto" w:fill="B8CCE4" w:themeFill="accent1" w:themeFillTint="66"/>
          </w:tcPr>
          <w:p w14:paraId="379D5980"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Fonts w:ascii="Times New Roman" w:hAnsi="Times New Roman" w:cs="Times New Roman"/>
                <w:b/>
                <w:color w:val="auto"/>
                <w:sz w:val="22"/>
                <w:szCs w:val="22"/>
              </w:rPr>
              <w:t>Target group</w:t>
            </w:r>
            <w:r w:rsidRPr="00B674A0">
              <w:rPr>
                <w:rFonts w:ascii="Times New Roman" w:hAnsi="Times New Roman" w:cs="Times New Roman"/>
                <w:b/>
                <w:color w:val="auto"/>
                <w:sz w:val="22"/>
                <w:szCs w:val="22"/>
                <w:lang w:val="mk-MK"/>
              </w:rPr>
              <w:t xml:space="preserve"> </w:t>
            </w:r>
          </w:p>
        </w:tc>
        <w:tc>
          <w:tcPr>
            <w:tcW w:w="7092" w:type="dxa"/>
            <w:shd w:val="clear" w:color="auto" w:fill="EEECE1" w:themeFill="background2"/>
          </w:tcPr>
          <w:p w14:paraId="70BA0078" w14:textId="77777777" w:rsidR="00884AEE" w:rsidRPr="00B674A0" w:rsidRDefault="00884AEE" w:rsidP="00B674A0">
            <w:pPr>
              <w:widowControl w:val="0"/>
              <w:tabs>
                <w:tab w:val="left" w:pos="318"/>
              </w:tabs>
              <w:autoSpaceDE w:val="0"/>
              <w:autoSpaceDN w:val="0"/>
              <w:adjustRightInd w:val="0"/>
              <w:jc w:val="both"/>
              <w:rPr>
                <w:rFonts w:ascii="Times New Roman" w:hAnsi="Times New Roman" w:cs="Times New Roman"/>
                <w:color w:val="000000"/>
                <w:sz w:val="22"/>
                <w:szCs w:val="22"/>
                <w:lang w:val="mk-MK"/>
              </w:rPr>
            </w:pPr>
            <w:r w:rsidRPr="00B674A0">
              <w:rPr>
                <w:rStyle w:val="sttext"/>
                <w:rFonts w:ascii="Times New Roman" w:hAnsi="Times New Roman" w:cs="Times New Roman"/>
                <w:sz w:val="22"/>
                <w:szCs w:val="22"/>
                <w:lang w:val="mk-MK"/>
              </w:rPr>
              <w:t xml:space="preserve">Young population, especially </w:t>
            </w:r>
            <w:r w:rsidRPr="00B674A0">
              <w:rPr>
                <w:rStyle w:val="sttext"/>
                <w:rFonts w:ascii="Times New Roman" w:hAnsi="Times New Roman" w:cs="Times New Roman"/>
                <w:sz w:val="22"/>
                <w:szCs w:val="22"/>
              </w:rPr>
              <w:t>one from</w:t>
            </w:r>
            <w:r w:rsidRPr="00B674A0">
              <w:rPr>
                <w:rStyle w:val="sttext"/>
                <w:rFonts w:ascii="Times New Roman" w:hAnsi="Times New Roman" w:cs="Times New Roman"/>
                <w:sz w:val="22"/>
                <w:szCs w:val="22"/>
                <w:lang w:val="mk-MK"/>
              </w:rPr>
              <w:t xml:space="preserve"> the vulnerable and marginalized communities, such as the Roma community.</w:t>
            </w:r>
          </w:p>
        </w:tc>
      </w:tr>
      <w:tr w:rsidR="00884AEE" w:rsidRPr="00B674A0" w14:paraId="4C4AB50E" w14:textId="77777777" w:rsidTr="00793AFE">
        <w:tc>
          <w:tcPr>
            <w:tcW w:w="2376" w:type="dxa"/>
            <w:shd w:val="clear" w:color="auto" w:fill="B8CCE4" w:themeFill="accent1" w:themeFillTint="66"/>
          </w:tcPr>
          <w:p w14:paraId="5F4EBA2B"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p>
          <w:p w14:paraId="6A48FD27"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7092" w:type="dxa"/>
            <w:shd w:val="clear" w:color="auto" w:fill="EEECE1" w:themeFill="background2"/>
          </w:tcPr>
          <w:p w14:paraId="0D24B2D6" w14:textId="77777777" w:rsidR="00884AEE" w:rsidRPr="00B674A0" w:rsidRDefault="00884AEE" w:rsidP="00B674A0">
            <w:pPr>
              <w:jc w:val="both"/>
              <w:rPr>
                <w:rStyle w:val="sttext"/>
                <w:rFonts w:ascii="Times New Roman" w:hAnsi="Times New Roman" w:cs="Times New Roman"/>
                <w:b/>
                <w:sz w:val="22"/>
                <w:szCs w:val="22"/>
                <w:u w:val="single" w:color="A6A6A6"/>
              </w:rPr>
            </w:pPr>
            <w:r w:rsidRPr="00B674A0">
              <w:rPr>
                <w:rStyle w:val="sttext"/>
                <w:rFonts w:ascii="Times New Roman" w:hAnsi="Times New Roman" w:cs="Times New Roman"/>
                <w:b/>
                <w:sz w:val="22"/>
                <w:szCs w:val="22"/>
                <w:u w:val="single" w:color="A6A6A6"/>
                <w:lang w:val="mk-MK"/>
              </w:rPr>
              <w:t xml:space="preserve">Youth Center "I want to know" – </w:t>
            </w:r>
            <w:proofErr w:type="spellStart"/>
            <w:r w:rsidRPr="00B674A0">
              <w:rPr>
                <w:rStyle w:val="sttext"/>
                <w:rFonts w:ascii="Times New Roman" w:hAnsi="Times New Roman" w:cs="Times New Roman"/>
                <w:b/>
                <w:sz w:val="22"/>
                <w:szCs w:val="22"/>
                <w:u w:val="single" w:color="A6A6A6"/>
              </w:rPr>
              <w:t>Vodno</w:t>
            </w:r>
            <w:proofErr w:type="spellEnd"/>
          </w:p>
          <w:p w14:paraId="53ED8446" w14:textId="77777777" w:rsidR="00884AEE" w:rsidRPr="00B674A0" w:rsidRDefault="00884AEE" w:rsidP="00B674A0">
            <w:p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Youth Center "I want to know" as part of the services of HERA, located in Ambulance  </w:t>
            </w:r>
            <w:proofErr w:type="spellStart"/>
            <w:r w:rsidRPr="00B674A0">
              <w:rPr>
                <w:rStyle w:val="sttext"/>
                <w:rFonts w:ascii="Times New Roman" w:hAnsi="Times New Roman" w:cs="Times New Roman"/>
                <w:sz w:val="22"/>
                <w:szCs w:val="22"/>
              </w:rPr>
              <w:t>Vodno</w:t>
            </w:r>
            <w:proofErr w:type="spellEnd"/>
            <w:r w:rsidRPr="00B674A0">
              <w:rPr>
                <w:rStyle w:val="sttext"/>
                <w:rFonts w:ascii="Times New Roman" w:hAnsi="Times New Roman" w:cs="Times New Roman"/>
                <w:sz w:val="22"/>
                <w:szCs w:val="22"/>
              </w:rPr>
              <w:t>, is open every day from 10:00 to 17:00 (Monday, Wednesday, Friday) and from 12 to 19.00 (Tuesday and Thursday) and offers the following services:</w:t>
            </w:r>
          </w:p>
          <w:p w14:paraId="59F844AC"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Gynecological examinations and consultations (diagnosis of sexually transmitted infections, administering therapy and contraception, echo examination);</w:t>
            </w:r>
          </w:p>
          <w:p w14:paraId="246F731F"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Dermatologic and </w:t>
            </w:r>
            <w:proofErr w:type="spellStart"/>
            <w:r w:rsidRPr="00B674A0">
              <w:rPr>
                <w:rStyle w:val="sttext"/>
                <w:rFonts w:ascii="Times New Roman" w:hAnsi="Times New Roman" w:cs="Times New Roman"/>
                <w:sz w:val="22"/>
                <w:szCs w:val="22"/>
              </w:rPr>
              <w:t>venerologic</w:t>
            </w:r>
            <w:proofErr w:type="spellEnd"/>
            <w:r w:rsidRPr="00B674A0">
              <w:rPr>
                <w:rStyle w:val="sttext"/>
                <w:rFonts w:ascii="Times New Roman" w:hAnsi="Times New Roman" w:cs="Times New Roman"/>
                <w:sz w:val="22"/>
                <w:szCs w:val="22"/>
              </w:rPr>
              <w:t xml:space="preserve"> examinations </w:t>
            </w:r>
            <w:r w:rsidRPr="00B674A0">
              <w:rPr>
                <w:rStyle w:val="sttext"/>
                <w:rFonts w:ascii="Times New Roman" w:hAnsi="Times New Roman" w:cs="Times New Roman"/>
                <w:sz w:val="22"/>
                <w:szCs w:val="22"/>
                <w:lang w:val="mk-MK"/>
              </w:rPr>
              <w:t>(kriotherapy, diagnosis of sexually transmitted infections, administration of therapy);</w:t>
            </w:r>
          </w:p>
          <w:p w14:paraId="62A030AB"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HIV testing;</w:t>
            </w:r>
          </w:p>
          <w:p w14:paraId="36780A1B"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lastRenderedPageBreak/>
              <w:t>Psychological counseling;</w:t>
            </w:r>
          </w:p>
          <w:p w14:paraId="36287C8F"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Peer education / education with teacher;</w:t>
            </w:r>
          </w:p>
          <w:p w14:paraId="4A3F501E"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Distribution of condoms and educational materials.</w:t>
            </w:r>
          </w:p>
          <w:p w14:paraId="5CFD49BE" w14:textId="77777777" w:rsidR="00884AEE" w:rsidRPr="00B674A0" w:rsidRDefault="00884AEE" w:rsidP="00B674A0">
            <w:pPr>
              <w:jc w:val="both"/>
              <w:rPr>
                <w:rStyle w:val="sttext"/>
                <w:rFonts w:ascii="Times New Roman" w:hAnsi="Times New Roman" w:cs="Times New Roman"/>
                <w:b/>
                <w:sz w:val="22"/>
                <w:szCs w:val="22"/>
                <w:u w:val="single" w:color="A6A6A6"/>
              </w:rPr>
            </w:pPr>
            <w:r w:rsidRPr="00B674A0">
              <w:rPr>
                <w:rStyle w:val="sttext"/>
                <w:rFonts w:ascii="Times New Roman" w:hAnsi="Times New Roman" w:cs="Times New Roman"/>
                <w:b/>
                <w:sz w:val="22"/>
                <w:szCs w:val="22"/>
                <w:u w:val="single" w:color="A6A6A6"/>
              </w:rPr>
              <w:t xml:space="preserve">Youth Center "I want to know" - </w:t>
            </w:r>
            <w:proofErr w:type="spellStart"/>
            <w:r w:rsidRPr="00B674A0">
              <w:rPr>
                <w:rStyle w:val="sttext"/>
                <w:rFonts w:ascii="Times New Roman" w:hAnsi="Times New Roman" w:cs="Times New Roman"/>
                <w:b/>
                <w:sz w:val="22"/>
                <w:szCs w:val="22"/>
                <w:u w:val="single" w:color="A6A6A6"/>
              </w:rPr>
              <w:t>Suto</w:t>
            </w:r>
            <w:proofErr w:type="spellEnd"/>
            <w:r w:rsidRPr="00B674A0">
              <w:rPr>
                <w:rStyle w:val="sttext"/>
                <w:rFonts w:ascii="Times New Roman" w:hAnsi="Times New Roman" w:cs="Times New Roman"/>
                <w:b/>
                <w:sz w:val="22"/>
                <w:szCs w:val="22"/>
                <w:u w:val="single" w:color="A6A6A6"/>
              </w:rPr>
              <w:t xml:space="preserve"> </w:t>
            </w:r>
            <w:proofErr w:type="spellStart"/>
            <w:r w:rsidRPr="00B674A0">
              <w:rPr>
                <w:rStyle w:val="sttext"/>
                <w:rFonts w:ascii="Times New Roman" w:hAnsi="Times New Roman" w:cs="Times New Roman"/>
                <w:b/>
                <w:sz w:val="22"/>
                <w:szCs w:val="22"/>
                <w:u w:val="single" w:color="A6A6A6"/>
              </w:rPr>
              <w:t>Orizari</w:t>
            </w:r>
            <w:proofErr w:type="spellEnd"/>
          </w:p>
          <w:p w14:paraId="7C02EA5E" w14:textId="77777777" w:rsidR="00884AEE" w:rsidRPr="00B674A0" w:rsidRDefault="00884AEE" w:rsidP="00B674A0">
            <w:p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Youth Center "I want to know" as part of the services of HERA, located in Ambulance  </w:t>
            </w:r>
            <w:proofErr w:type="spellStart"/>
            <w:r w:rsidRPr="00B674A0">
              <w:rPr>
                <w:rStyle w:val="sttext"/>
                <w:rFonts w:ascii="Times New Roman" w:hAnsi="Times New Roman" w:cs="Times New Roman"/>
                <w:sz w:val="22"/>
                <w:szCs w:val="22"/>
              </w:rPr>
              <w:t>Suto</w:t>
            </w:r>
            <w:proofErr w:type="spellEnd"/>
            <w:r w:rsidRPr="00B674A0">
              <w:rPr>
                <w:rStyle w:val="sttext"/>
                <w:rFonts w:ascii="Times New Roman" w:hAnsi="Times New Roman" w:cs="Times New Roman"/>
                <w:sz w:val="22"/>
                <w:szCs w:val="22"/>
              </w:rPr>
              <w:t xml:space="preserve"> </w:t>
            </w:r>
            <w:proofErr w:type="spellStart"/>
            <w:r w:rsidRPr="00B674A0">
              <w:rPr>
                <w:rStyle w:val="sttext"/>
                <w:rFonts w:ascii="Times New Roman" w:hAnsi="Times New Roman" w:cs="Times New Roman"/>
                <w:sz w:val="22"/>
                <w:szCs w:val="22"/>
              </w:rPr>
              <w:t>Orizari</w:t>
            </w:r>
            <w:proofErr w:type="spellEnd"/>
            <w:r w:rsidRPr="00B674A0">
              <w:rPr>
                <w:rStyle w:val="sttext"/>
                <w:rFonts w:ascii="Times New Roman" w:hAnsi="Times New Roman" w:cs="Times New Roman"/>
                <w:sz w:val="22"/>
                <w:szCs w:val="22"/>
              </w:rPr>
              <w:t>, is open every day from 10:00 to 17:00 pm and offers the following services:</w:t>
            </w:r>
          </w:p>
          <w:p w14:paraId="16E60B04" w14:textId="77777777" w:rsidR="00884AEE" w:rsidRPr="00B674A0" w:rsidRDefault="00884AEE" w:rsidP="00B674A0">
            <w:pPr>
              <w:numPr>
                <w:ilvl w:val="0"/>
                <w:numId w:val="9"/>
              </w:num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Gynecological examinations and consultations (diagnosis of sexually transmitted infections, administering therapy and contraception, echo examination);</w:t>
            </w:r>
          </w:p>
          <w:p w14:paraId="12415D77" w14:textId="77777777"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Dermatologic and </w:t>
            </w:r>
            <w:proofErr w:type="spellStart"/>
            <w:r w:rsidRPr="00B674A0">
              <w:rPr>
                <w:rStyle w:val="sttext"/>
                <w:rFonts w:ascii="Times New Roman" w:hAnsi="Times New Roman" w:cs="Times New Roman"/>
                <w:sz w:val="22"/>
                <w:szCs w:val="22"/>
              </w:rPr>
              <w:t>venerologic</w:t>
            </w:r>
            <w:proofErr w:type="spellEnd"/>
            <w:r w:rsidRPr="00B674A0">
              <w:rPr>
                <w:rStyle w:val="sttext"/>
                <w:rFonts w:ascii="Times New Roman" w:hAnsi="Times New Roman" w:cs="Times New Roman"/>
                <w:sz w:val="22"/>
                <w:szCs w:val="22"/>
              </w:rPr>
              <w:t xml:space="preserve"> examinations </w:t>
            </w:r>
            <w:r w:rsidRPr="00B674A0">
              <w:rPr>
                <w:rStyle w:val="sttext"/>
                <w:rFonts w:ascii="Times New Roman" w:hAnsi="Times New Roman" w:cs="Times New Roman"/>
                <w:sz w:val="22"/>
                <w:szCs w:val="22"/>
                <w:lang w:val="mk-MK"/>
              </w:rPr>
              <w:t>(kriotherapy, diagnosis of sexually transmitted infections, administration of therapy);</w:t>
            </w:r>
          </w:p>
          <w:p w14:paraId="70AB5CDE" w14:textId="77777777"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Examinations, counseling and immunization with the school doctor;</w:t>
            </w:r>
          </w:p>
          <w:p w14:paraId="7916AB27" w14:textId="77777777"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HIV testing;</w:t>
            </w:r>
          </w:p>
          <w:p w14:paraId="75B0F6C5" w14:textId="77777777"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 Psychological counseling;</w:t>
            </w:r>
          </w:p>
          <w:p w14:paraId="20F7CA4C" w14:textId="77777777"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 Peer education;</w:t>
            </w:r>
          </w:p>
          <w:p w14:paraId="4752BDDD" w14:textId="3A981BB3" w:rsidR="00884AEE" w:rsidRPr="00B674A0" w:rsidRDefault="00884AEE" w:rsidP="00B674A0">
            <w:pPr>
              <w:numPr>
                <w:ilvl w:val="0"/>
                <w:numId w:val="9"/>
              </w:numPr>
              <w:spacing w:before="100" w:beforeAutospacing="1"/>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 xml:space="preserve"> Distribution of co</w:t>
            </w:r>
            <w:r w:rsidR="006139CD" w:rsidRPr="00B674A0">
              <w:rPr>
                <w:rStyle w:val="sttext"/>
                <w:rFonts w:ascii="Times New Roman" w:hAnsi="Times New Roman" w:cs="Times New Roman"/>
                <w:sz w:val="22"/>
                <w:szCs w:val="22"/>
              </w:rPr>
              <w:t>ndoms and educational materials</w:t>
            </w:r>
          </w:p>
        </w:tc>
      </w:tr>
      <w:tr w:rsidR="00884AEE" w:rsidRPr="00B674A0" w14:paraId="2AC824BF" w14:textId="77777777" w:rsidTr="00793AFE">
        <w:tc>
          <w:tcPr>
            <w:tcW w:w="2376" w:type="dxa"/>
            <w:shd w:val="clear" w:color="auto" w:fill="B8CCE4" w:themeFill="accent1" w:themeFillTint="66"/>
          </w:tcPr>
          <w:p w14:paraId="416BB5EA"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Required documents for application</w:t>
            </w:r>
          </w:p>
        </w:tc>
        <w:tc>
          <w:tcPr>
            <w:tcW w:w="7092" w:type="dxa"/>
            <w:shd w:val="clear" w:color="auto" w:fill="EEECE1" w:themeFill="background2"/>
          </w:tcPr>
          <w:p w14:paraId="073581FB" w14:textId="77777777" w:rsidR="00884AEE" w:rsidRPr="00B674A0" w:rsidRDefault="00884AEE" w:rsidP="00B674A0">
            <w:pPr>
              <w:autoSpaceDE w:val="0"/>
              <w:autoSpaceDN w:val="0"/>
              <w:adjustRightInd w:val="0"/>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lang w:val="mk-MK"/>
              </w:rPr>
              <w:t>Personal</w:t>
            </w:r>
            <w:r w:rsidRPr="00B674A0">
              <w:rPr>
                <w:rStyle w:val="sttext"/>
                <w:rFonts w:ascii="Times New Roman" w:hAnsi="Times New Roman" w:cs="Times New Roman"/>
                <w:sz w:val="22"/>
                <w:szCs w:val="22"/>
              </w:rPr>
              <w:t xml:space="preserve"> request </w:t>
            </w:r>
            <w:r w:rsidRPr="00B674A0">
              <w:rPr>
                <w:rStyle w:val="sttext"/>
                <w:rFonts w:ascii="Times New Roman" w:hAnsi="Times New Roman" w:cs="Times New Roman"/>
                <w:sz w:val="22"/>
                <w:szCs w:val="22"/>
                <w:lang w:val="mk-MK"/>
              </w:rPr>
              <w:t xml:space="preserve">to the Youth Center "I want to know" - Suto Orizari and </w:t>
            </w:r>
            <w:proofErr w:type="spellStart"/>
            <w:r w:rsidRPr="00B674A0">
              <w:rPr>
                <w:rStyle w:val="sttext"/>
                <w:rFonts w:ascii="Times New Roman" w:hAnsi="Times New Roman" w:cs="Times New Roman"/>
                <w:sz w:val="22"/>
                <w:szCs w:val="22"/>
              </w:rPr>
              <w:t>Vodno</w:t>
            </w:r>
            <w:proofErr w:type="spellEnd"/>
            <w:r w:rsidRPr="00B674A0">
              <w:rPr>
                <w:rStyle w:val="sttext"/>
                <w:rFonts w:ascii="Times New Roman" w:hAnsi="Times New Roman" w:cs="Times New Roman"/>
                <w:sz w:val="22"/>
                <w:szCs w:val="22"/>
              </w:rPr>
              <w:t>.</w:t>
            </w:r>
          </w:p>
        </w:tc>
      </w:tr>
    </w:tbl>
    <w:p w14:paraId="5B366D74" w14:textId="77777777" w:rsidR="00884AEE" w:rsidRPr="00B674A0" w:rsidRDefault="00884AEE" w:rsidP="00B674A0">
      <w:pPr>
        <w:pStyle w:val="Heading1"/>
        <w:jc w:val="both"/>
        <w:rPr>
          <w:rFonts w:ascii="Times New Roman" w:hAnsi="Times New Roman"/>
          <w:b w:val="0"/>
          <w:bCs w:val="0"/>
        </w:rPr>
      </w:pPr>
      <w:bookmarkStart w:id="22" w:name="_Toc403848867"/>
      <w:bookmarkStart w:id="23" w:name="_Toc530471954"/>
      <w:r w:rsidRPr="00B674A0">
        <w:rPr>
          <w:rStyle w:val="Strong"/>
          <w:rFonts w:ascii="Times New Roman" w:hAnsi="Times New Roman"/>
        </w:rPr>
        <w:t>First family center</w:t>
      </w:r>
      <w:bookmarkEnd w:id="22"/>
      <w:bookmarkEnd w:id="23"/>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376"/>
        <w:gridCol w:w="7092"/>
      </w:tblGrid>
      <w:tr w:rsidR="00884AEE" w:rsidRPr="00B674A0" w14:paraId="1E8F106D" w14:textId="77777777" w:rsidTr="00793AFE">
        <w:tc>
          <w:tcPr>
            <w:tcW w:w="2376" w:type="dxa"/>
            <w:shd w:val="clear" w:color="auto" w:fill="B8CCE4" w:themeFill="accent1" w:themeFillTint="66"/>
          </w:tcPr>
          <w:p w14:paraId="1593DFC6"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7092" w:type="dxa"/>
            <w:shd w:val="clear" w:color="auto" w:fill="EEECE1" w:themeFill="background2"/>
          </w:tcPr>
          <w:p w14:paraId="448B3C98"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The Center is the first specialized counseling center that offers psychosocial support and counseling to families who are in conflictual relationships, in which acute violence is committed or domestic violence has occurred in the past period. The services are offered by a professional team of psychotherapists who, through psychosocial treatment based on an appropriate technique of psychotherapy, reinforces individually all members of the family.</w:t>
            </w:r>
          </w:p>
          <w:p w14:paraId="23A9B16C"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The center operates every working day from 11:00 to 19:00. Admission to clients is done throughout the working hours while meetings with psychotherapists take place from 17:00 to 20:00.</w:t>
            </w:r>
          </w:p>
          <w:p w14:paraId="17CFEBA0" w14:textId="77777777" w:rsidR="00884AEE" w:rsidRPr="00B674A0" w:rsidRDefault="00884AEE" w:rsidP="00B674A0">
            <w:pPr>
              <w:jc w:val="both"/>
              <w:rPr>
                <w:rStyle w:val="sttext"/>
                <w:rFonts w:ascii="Times New Roman" w:hAnsi="Times New Roman" w:cs="Times New Roman"/>
                <w:sz w:val="22"/>
                <w:szCs w:val="22"/>
                <w:lang w:val="mk-MK"/>
              </w:rPr>
            </w:pPr>
            <w:r w:rsidRPr="00B674A0">
              <w:rPr>
                <w:rFonts w:ascii="Times New Roman" w:hAnsi="Times New Roman" w:cs="Times New Roman"/>
                <w:sz w:val="22"/>
                <w:szCs w:val="22"/>
                <w:lang w:val="mk-MK"/>
              </w:rPr>
              <w:t>The first family center of the City of Skopje is located at ul. Kostur heroes (formerly November 29) no. 5o, near Vucko behind the Universal Hall.</w:t>
            </w:r>
          </w:p>
        </w:tc>
      </w:tr>
      <w:tr w:rsidR="00884AEE" w:rsidRPr="00B674A0" w14:paraId="483C02E6" w14:textId="77777777" w:rsidTr="00793AFE">
        <w:tc>
          <w:tcPr>
            <w:tcW w:w="2376" w:type="dxa"/>
            <w:shd w:val="clear" w:color="auto" w:fill="B8CCE4" w:themeFill="accent1" w:themeFillTint="66"/>
          </w:tcPr>
          <w:p w14:paraId="51603C36"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Body for implementation</w:t>
            </w:r>
          </w:p>
        </w:tc>
        <w:tc>
          <w:tcPr>
            <w:tcW w:w="7092" w:type="dxa"/>
            <w:shd w:val="clear" w:color="auto" w:fill="EEECE1" w:themeFill="background2"/>
          </w:tcPr>
          <w:p w14:paraId="437A763E" w14:textId="77777777" w:rsidR="00884AEE" w:rsidRPr="00B674A0" w:rsidRDefault="00884AEE" w:rsidP="00B674A0">
            <w:p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The CSO H.E.R.A-Association for Health education and Research.</w:t>
            </w:r>
          </w:p>
          <w:p w14:paraId="2B326AE8" w14:textId="5BDA788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Contact Phone: 02/3200 0</w:t>
            </w:r>
            <w:r w:rsidR="006A4C53" w:rsidRPr="00B674A0">
              <w:rPr>
                <w:rFonts w:ascii="Times New Roman" w:hAnsi="Times New Roman" w:cs="Times New Roman"/>
                <w:sz w:val="22"/>
                <w:szCs w:val="22"/>
                <w:lang w:val="mk-MK"/>
              </w:rPr>
              <w:t>07</w:t>
            </w:r>
          </w:p>
        </w:tc>
      </w:tr>
      <w:tr w:rsidR="00884AEE" w:rsidRPr="00B674A0" w14:paraId="2CAEE719" w14:textId="77777777" w:rsidTr="00793AFE">
        <w:tc>
          <w:tcPr>
            <w:tcW w:w="2376" w:type="dxa"/>
            <w:shd w:val="clear" w:color="auto" w:fill="B8CCE4" w:themeFill="accent1" w:themeFillTint="66"/>
          </w:tcPr>
          <w:p w14:paraId="039C56DC"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Fonts w:ascii="Times New Roman" w:hAnsi="Times New Roman" w:cs="Times New Roman"/>
                <w:b/>
                <w:color w:val="auto"/>
                <w:sz w:val="22"/>
                <w:szCs w:val="22"/>
              </w:rPr>
              <w:t>Target group</w:t>
            </w:r>
            <w:r w:rsidRPr="00B674A0">
              <w:rPr>
                <w:rFonts w:ascii="Times New Roman" w:hAnsi="Times New Roman" w:cs="Times New Roman"/>
                <w:b/>
                <w:color w:val="auto"/>
                <w:sz w:val="22"/>
                <w:szCs w:val="22"/>
                <w:lang w:val="mk-MK"/>
              </w:rPr>
              <w:t xml:space="preserve"> </w:t>
            </w:r>
          </w:p>
        </w:tc>
        <w:tc>
          <w:tcPr>
            <w:tcW w:w="7092" w:type="dxa"/>
            <w:shd w:val="clear" w:color="auto" w:fill="EEECE1" w:themeFill="background2"/>
          </w:tcPr>
          <w:p w14:paraId="1FBCE521" w14:textId="77777777" w:rsidR="00884AEE" w:rsidRPr="00B674A0" w:rsidRDefault="00884AEE" w:rsidP="00B674A0">
            <w:pPr>
              <w:widowControl w:val="0"/>
              <w:tabs>
                <w:tab w:val="left" w:pos="318"/>
              </w:tabs>
              <w:autoSpaceDE w:val="0"/>
              <w:autoSpaceDN w:val="0"/>
              <w:adjustRightInd w:val="0"/>
              <w:jc w:val="both"/>
              <w:rPr>
                <w:rFonts w:ascii="Times New Roman" w:hAnsi="Times New Roman" w:cs="Times New Roman"/>
                <w:color w:val="000000"/>
                <w:sz w:val="22"/>
                <w:szCs w:val="22"/>
                <w:lang w:val="mk-MK"/>
              </w:rPr>
            </w:pPr>
            <w:r w:rsidRPr="00B674A0">
              <w:rPr>
                <w:rFonts w:ascii="Times New Roman" w:hAnsi="Times New Roman" w:cs="Times New Roman"/>
                <w:sz w:val="22"/>
                <w:szCs w:val="22"/>
                <w:lang w:val="mk-MK"/>
              </w:rPr>
              <w:t>Families who are in conflictual relationships, in which acute violence is committed or domestic violence.</w:t>
            </w:r>
          </w:p>
        </w:tc>
      </w:tr>
      <w:tr w:rsidR="00884AEE" w:rsidRPr="00B674A0" w14:paraId="654DAA25" w14:textId="77777777" w:rsidTr="00793AFE">
        <w:tc>
          <w:tcPr>
            <w:tcW w:w="2376" w:type="dxa"/>
            <w:shd w:val="clear" w:color="auto" w:fill="B8CCE4" w:themeFill="accent1" w:themeFillTint="66"/>
          </w:tcPr>
          <w:p w14:paraId="76499F0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7092" w:type="dxa"/>
            <w:shd w:val="clear" w:color="auto" w:fill="EEECE1" w:themeFill="background2"/>
          </w:tcPr>
          <w:p w14:paraId="65360AEA" w14:textId="77777777" w:rsidR="00884AEE" w:rsidRPr="00B674A0" w:rsidRDefault="00884AEE" w:rsidP="00B674A0">
            <w:pPr>
              <w:jc w:val="both"/>
              <w:rPr>
                <w:rStyle w:val="sttext"/>
                <w:rFonts w:ascii="Times New Roman" w:hAnsi="Times New Roman" w:cs="Times New Roman"/>
                <w:sz w:val="22"/>
                <w:szCs w:val="22"/>
                <w:lang w:val="mk-MK"/>
              </w:rPr>
            </w:pPr>
            <w:r w:rsidRPr="00B674A0">
              <w:rPr>
                <w:rFonts w:ascii="Times New Roman" w:hAnsi="Times New Roman" w:cs="Times New Roman"/>
                <w:sz w:val="22"/>
                <w:szCs w:val="22"/>
                <w:lang w:val="mk-MK"/>
              </w:rPr>
              <w:t>The services that this Center offers are based on the principles of confidentiality and privacy and are free of charge.</w:t>
            </w:r>
          </w:p>
        </w:tc>
      </w:tr>
    </w:tbl>
    <w:p w14:paraId="6F852B66" w14:textId="77777777" w:rsidR="00884AEE" w:rsidRPr="00B674A0" w:rsidRDefault="00884AEE" w:rsidP="00B674A0">
      <w:pPr>
        <w:pStyle w:val="Heading1"/>
        <w:jc w:val="both"/>
        <w:rPr>
          <w:rFonts w:ascii="Times New Roman" w:hAnsi="Times New Roman"/>
          <w:b w:val="0"/>
          <w:bCs w:val="0"/>
        </w:rPr>
      </w:pPr>
      <w:r w:rsidRPr="00B674A0">
        <w:rPr>
          <w:rStyle w:val="Strong"/>
          <w:rFonts w:ascii="Times New Roman" w:hAnsi="Times New Roman"/>
        </w:rPr>
        <w:t xml:space="preserve"> </w:t>
      </w:r>
      <w:bookmarkStart w:id="24" w:name="_Toc403848868"/>
      <w:bookmarkStart w:id="25" w:name="_Toc530471955"/>
      <w:r w:rsidRPr="00B674A0">
        <w:rPr>
          <w:rStyle w:val="Strong"/>
          <w:rFonts w:ascii="Times New Roman" w:hAnsi="Times New Roman"/>
        </w:rPr>
        <w:t>Mobile gynecological practice</w:t>
      </w:r>
      <w:bookmarkEnd w:id="24"/>
      <w:bookmarkEnd w:id="25"/>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376"/>
        <w:gridCol w:w="7092"/>
      </w:tblGrid>
      <w:tr w:rsidR="00884AEE" w:rsidRPr="00B674A0" w14:paraId="46587D1C" w14:textId="77777777" w:rsidTr="00793AFE">
        <w:tc>
          <w:tcPr>
            <w:tcW w:w="2376" w:type="dxa"/>
            <w:shd w:val="clear" w:color="auto" w:fill="B8CCE4" w:themeFill="accent1" w:themeFillTint="66"/>
          </w:tcPr>
          <w:p w14:paraId="62DEDFB7" w14:textId="77777777" w:rsidR="00884AEE" w:rsidRPr="00B674A0" w:rsidRDefault="00884AEE" w:rsidP="00B674A0">
            <w:pPr>
              <w:pStyle w:val="Default"/>
              <w:spacing w:before="60" w:after="60"/>
              <w:jc w:val="both"/>
              <w:rPr>
                <w:rFonts w:ascii="Times New Roman" w:hAnsi="Times New Roman" w:cs="Times New Roman"/>
                <w:b/>
                <w:bCs/>
                <w:color w:val="auto"/>
                <w:sz w:val="22"/>
                <w:szCs w:val="22"/>
                <w:lang w:val="mk-MK"/>
              </w:rPr>
            </w:pPr>
          </w:p>
          <w:p w14:paraId="1B394C78"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7092" w:type="dxa"/>
            <w:shd w:val="clear" w:color="auto" w:fill="EEECE1" w:themeFill="background2"/>
          </w:tcPr>
          <w:p w14:paraId="00375B09"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The service of the Mobile gynecological ambulance for sexual and reproductive health (SRH) has been operating since 2013. Its goal is to improve the access and quality of services in the field of sexual and reproductive health among women from hard-to-reach populations (sex workers - SR and drug injectors - IDUs), as well as women from rural areas who have limited access or in general do not have access to gynecological services.</w:t>
            </w:r>
          </w:p>
          <w:p w14:paraId="66AC07AA"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 xml:space="preserve">The Mobile Ambulance service strictly respects the principles of </w:t>
            </w:r>
            <w:r w:rsidRPr="00B674A0">
              <w:rPr>
                <w:rFonts w:ascii="Times New Roman" w:hAnsi="Times New Roman" w:cs="Times New Roman"/>
                <w:sz w:val="22"/>
                <w:szCs w:val="22"/>
                <w:lang w:val="mk-MK"/>
              </w:rPr>
              <w:lastRenderedPageBreak/>
              <w:t>voluntariness, confidentiality, privacy and age limit in its work. All services offered are free of charge.</w:t>
            </w:r>
          </w:p>
          <w:p w14:paraId="35D1A29F" w14:textId="531CC251" w:rsidR="00884AEE" w:rsidRPr="00B674A0" w:rsidRDefault="00884AEE" w:rsidP="00B674A0">
            <w:pPr>
              <w:jc w:val="both"/>
              <w:rPr>
                <w:rStyle w:val="sttext"/>
                <w:rFonts w:ascii="Times New Roman" w:hAnsi="Times New Roman" w:cs="Times New Roman"/>
                <w:sz w:val="22"/>
                <w:szCs w:val="22"/>
                <w:lang w:val="mk-MK"/>
              </w:rPr>
            </w:pPr>
            <w:r w:rsidRPr="00B674A0">
              <w:rPr>
                <w:rFonts w:ascii="Times New Roman" w:hAnsi="Times New Roman" w:cs="Times New Roman"/>
                <w:sz w:val="22"/>
                <w:szCs w:val="22"/>
                <w:lang w:val="mk-MK"/>
              </w:rPr>
              <w:t>HERA conducts field activities in cooperation with partner organizations in 10 cities of the country: Kumanovo (PULS association), Tetovo (CJUJ association), Gostivar (HELP association), Ohrid and Struga (OPTION association), Prilep, Bitola (association VITA VITA) , Delchevo and Vinitsa (KHAM association), Strumica (association IZBOR). Detailed information on field shifts in cities (day, hour and location) can be obtained fro</w:t>
            </w:r>
            <w:r w:rsidR="006A4C53" w:rsidRPr="00B674A0">
              <w:rPr>
                <w:rFonts w:ascii="Times New Roman" w:hAnsi="Times New Roman" w:cs="Times New Roman"/>
                <w:sz w:val="22"/>
                <w:szCs w:val="22"/>
                <w:lang w:val="mk-MK"/>
              </w:rPr>
              <w:t>m the local civil organization.</w:t>
            </w:r>
          </w:p>
        </w:tc>
      </w:tr>
      <w:tr w:rsidR="00884AEE" w:rsidRPr="00B674A0" w14:paraId="5B7941CE" w14:textId="77777777" w:rsidTr="00793AFE">
        <w:tc>
          <w:tcPr>
            <w:tcW w:w="2376" w:type="dxa"/>
            <w:shd w:val="clear" w:color="auto" w:fill="B8CCE4" w:themeFill="accent1" w:themeFillTint="66"/>
          </w:tcPr>
          <w:p w14:paraId="4CD7CE1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Body for implementation</w:t>
            </w:r>
          </w:p>
        </w:tc>
        <w:tc>
          <w:tcPr>
            <w:tcW w:w="7092" w:type="dxa"/>
            <w:shd w:val="clear" w:color="auto" w:fill="EEECE1" w:themeFill="background2"/>
          </w:tcPr>
          <w:p w14:paraId="3D7431C4" w14:textId="77777777" w:rsidR="00884AEE" w:rsidRPr="00B674A0" w:rsidRDefault="00884AEE" w:rsidP="00B674A0">
            <w:pPr>
              <w:jc w:val="both"/>
              <w:rPr>
                <w:rStyle w:val="sttext"/>
                <w:rFonts w:ascii="Times New Roman" w:hAnsi="Times New Roman" w:cs="Times New Roman"/>
                <w:sz w:val="22"/>
                <w:szCs w:val="22"/>
              </w:rPr>
            </w:pPr>
            <w:r w:rsidRPr="00B674A0">
              <w:rPr>
                <w:rStyle w:val="sttext"/>
                <w:rFonts w:ascii="Times New Roman" w:hAnsi="Times New Roman" w:cs="Times New Roman"/>
                <w:sz w:val="22"/>
                <w:szCs w:val="22"/>
              </w:rPr>
              <w:t>The CSO H.E.R.A-Association for Health education and Research.</w:t>
            </w:r>
          </w:p>
          <w:p w14:paraId="544E50A9" w14:textId="11576F2D" w:rsidR="00884AEE" w:rsidRPr="00B674A0" w:rsidRDefault="006A4C53"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Contact Phone: 02/3200 007</w:t>
            </w:r>
          </w:p>
        </w:tc>
      </w:tr>
      <w:tr w:rsidR="00884AEE" w:rsidRPr="00B674A0" w14:paraId="30B7A6D8" w14:textId="77777777" w:rsidTr="00793AFE">
        <w:tc>
          <w:tcPr>
            <w:tcW w:w="2376" w:type="dxa"/>
            <w:shd w:val="clear" w:color="auto" w:fill="B8CCE4" w:themeFill="accent1" w:themeFillTint="66"/>
          </w:tcPr>
          <w:p w14:paraId="4CC62850"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Fonts w:ascii="Times New Roman" w:hAnsi="Times New Roman" w:cs="Times New Roman"/>
                <w:b/>
                <w:color w:val="auto"/>
                <w:sz w:val="22"/>
                <w:szCs w:val="22"/>
              </w:rPr>
              <w:t>Target group</w:t>
            </w:r>
            <w:r w:rsidRPr="00B674A0">
              <w:rPr>
                <w:rFonts w:ascii="Times New Roman" w:hAnsi="Times New Roman" w:cs="Times New Roman"/>
                <w:b/>
                <w:color w:val="auto"/>
                <w:sz w:val="22"/>
                <w:szCs w:val="22"/>
                <w:lang w:val="mk-MK"/>
              </w:rPr>
              <w:t xml:space="preserve"> </w:t>
            </w:r>
          </w:p>
        </w:tc>
        <w:tc>
          <w:tcPr>
            <w:tcW w:w="7092" w:type="dxa"/>
            <w:shd w:val="clear" w:color="auto" w:fill="EEECE1" w:themeFill="background2"/>
          </w:tcPr>
          <w:p w14:paraId="0FC5C232" w14:textId="5095B912"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Women from rural areas who have limited access or in general do not have ac</w:t>
            </w:r>
            <w:r w:rsidR="006A4C53" w:rsidRPr="00B674A0">
              <w:rPr>
                <w:rFonts w:ascii="Times New Roman" w:hAnsi="Times New Roman" w:cs="Times New Roman"/>
                <w:sz w:val="22"/>
                <w:szCs w:val="22"/>
                <w:lang w:val="mk-MK"/>
              </w:rPr>
              <w:t>cess to gynecological services.</w:t>
            </w:r>
          </w:p>
        </w:tc>
      </w:tr>
      <w:tr w:rsidR="00884AEE" w:rsidRPr="00B674A0" w14:paraId="16D4B9AA" w14:textId="77777777" w:rsidTr="00793AFE">
        <w:tc>
          <w:tcPr>
            <w:tcW w:w="2376" w:type="dxa"/>
            <w:shd w:val="clear" w:color="auto" w:fill="B8CCE4" w:themeFill="accent1" w:themeFillTint="66"/>
          </w:tcPr>
          <w:p w14:paraId="6183EBA3"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7092" w:type="dxa"/>
            <w:shd w:val="clear" w:color="auto" w:fill="EEECE1" w:themeFill="background2"/>
          </w:tcPr>
          <w:p w14:paraId="0D5991D3" w14:textId="109F1BE6"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val="mk-MK"/>
              </w:rPr>
              <w:t>The following gynecological services can be</w:t>
            </w:r>
            <w:r w:rsidR="006A4C53" w:rsidRPr="00B674A0">
              <w:rPr>
                <w:rFonts w:ascii="Times New Roman" w:hAnsi="Times New Roman" w:cs="Times New Roman"/>
                <w:sz w:val="22"/>
                <w:szCs w:val="22"/>
                <w:lang w:val="mk-MK"/>
              </w:rPr>
              <w:t xml:space="preserve"> obtained in the mobile clinic:</w:t>
            </w:r>
          </w:p>
          <w:p w14:paraId="403C0160"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gynecological examination</w:t>
            </w:r>
          </w:p>
          <w:p w14:paraId="590DA2C7"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ECHO review</w:t>
            </w:r>
          </w:p>
          <w:p w14:paraId="7B2AA380"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Papicanella test</w:t>
            </w:r>
          </w:p>
          <w:p w14:paraId="2DCF6554"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testing for chlamydia</w:t>
            </w:r>
          </w:p>
          <w:p w14:paraId="086F1CDD"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application of intrauterine insert spiral</w:t>
            </w:r>
          </w:p>
          <w:p w14:paraId="29B2F97E"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oral hormone contraception</w:t>
            </w:r>
          </w:p>
          <w:p w14:paraId="521A1AE2"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emergency contraception</w:t>
            </w:r>
          </w:p>
          <w:p w14:paraId="4E862E36"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fast pregnancy tests</w:t>
            </w:r>
          </w:p>
          <w:p w14:paraId="0CA7ACDB"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free treatment of STI</w:t>
            </w:r>
          </w:p>
          <w:p w14:paraId="179EFBDE"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counseling for modern contraception, family planning and termination of pregnancy</w:t>
            </w:r>
          </w:p>
          <w:p w14:paraId="493130DD" w14:textId="77777777" w:rsidR="00884AEE" w:rsidRPr="00B674A0" w:rsidRDefault="00884AEE" w:rsidP="00B674A0">
            <w:pPr>
              <w:pStyle w:val="ListParagraph"/>
              <w:numPr>
                <w:ilvl w:val="0"/>
                <w:numId w:val="23"/>
              </w:numPr>
              <w:jc w:val="both"/>
              <w:rPr>
                <w:sz w:val="22"/>
                <w:szCs w:val="22"/>
                <w:lang w:val="mk-MK"/>
              </w:rPr>
            </w:pPr>
            <w:r w:rsidRPr="00B674A0">
              <w:rPr>
                <w:sz w:val="22"/>
                <w:szCs w:val="22"/>
                <w:lang w:val="mk-MK"/>
              </w:rPr>
              <w:t>preventive counseling for HIV</w:t>
            </w:r>
          </w:p>
          <w:p w14:paraId="67F0AAC8" w14:textId="42FE1202" w:rsidR="00884AEE" w:rsidRPr="00B674A0" w:rsidRDefault="00884AEE" w:rsidP="00B674A0">
            <w:pPr>
              <w:pStyle w:val="ListParagraph"/>
              <w:numPr>
                <w:ilvl w:val="0"/>
                <w:numId w:val="23"/>
              </w:numPr>
              <w:jc w:val="both"/>
              <w:rPr>
                <w:rStyle w:val="sttext"/>
                <w:sz w:val="22"/>
                <w:szCs w:val="22"/>
                <w:lang w:val="mk-MK"/>
              </w:rPr>
            </w:pPr>
            <w:r w:rsidRPr="00B674A0">
              <w:rPr>
                <w:sz w:val="22"/>
                <w:szCs w:val="22"/>
                <w:lang w:val="mk-MK"/>
              </w:rPr>
              <w:t>distribution of free condoms, lubricants and educational materials.</w:t>
            </w:r>
          </w:p>
        </w:tc>
      </w:tr>
    </w:tbl>
    <w:p w14:paraId="79E35DA9" w14:textId="77777777" w:rsidR="00884AEE" w:rsidRPr="00B674A0" w:rsidRDefault="00884AEE" w:rsidP="00B674A0">
      <w:pPr>
        <w:pStyle w:val="Heading1"/>
        <w:jc w:val="both"/>
        <w:rPr>
          <w:rFonts w:ascii="Times New Roman" w:hAnsi="Times New Roman"/>
          <w:b w:val="0"/>
          <w:bCs w:val="0"/>
        </w:rPr>
      </w:pPr>
      <w:bookmarkStart w:id="26" w:name="_Toc300732481"/>
      <w:bookmarkStart w:id="27" w:name="_Toc403848869"/>
      <w:bookmarkStart w:id="28" w:name="_Toc530471956"/>
      <w:r w:rsidRPr="00B674A0">
        <w:rPr>
          <w:rStyle w:val="Strong"/>
          <w:rFonts w:ascii="Times New Roman" w:hAnsi="Times New Roman"/>
        </w:rPr>
        <w:t>Program for Support of Commercial Sex Workers</w:t>
      </w:r>
      <w:bookmarkEnd w:id="26"/>
      <w:bookmarkEnd w:id="27"/>
      <w:bookmarkEnd w:id="28"/>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376"/>
        <w:gridCol w:w="7092"/>
      </w:tblGrid>
      <w:tr w:rsidR="00884AEE" w:rsidRPr="00B674A0" w14:paraId="74B85575" w14:textId="77777777" w:rsidTr="00793AFE">
        <w:tc>
          <w:tcPr>
            <w:tcW w:w="2376" w:type="dxa"/>
            <w:shd w:val="clear" w:color="auto" w:fill="B8CCE4" w:themeFill="accent1" w:themeFillTint="66"/>
          </w:tcPr>
          <w:p w14:paraId="18DFBEBB" w14:textId="77777777" w:rsidR="00884AEE" w:rsidRPr="00B674A0" w:rsidRDefault="00884AEE" w:rsidP="00B674A0">
            <w:pPr>
              <w:pStyle w:val="Default"/>
              <w:spacing w:before="60" w:after="60"/>
              <w:jc w:val="both"/>
              <w:rPr>
                <w:rFonts w:ascii="Times New Roman" w:hAnsi="Times New Roman" w:cs="Times New Roman"/>
                <w:b/>
                <w:bCs/>
                <w:color w:val="auto"/>
                <w:sz w:val="22"/>
                <w:szCs w:val="22"/>
                <w:lang w:val="mk-MK"/>
              </w:rPr>
            </w:pPr>
            <w:r w:rsidRPr="00B674A0">
              <w:rPr>
                <w:rFonts w:ascii="Times New Roman" w:hAnsi="Times New Roman" w:cs="Times New Roman"/>
                <w:b/>
                <w:bCs/>
                <w:color w:val="auto"/>
                <w:sz w:val="22"/>
                <w:szCs w:val="22"/>
              </w:rPr>
              <w:t>Background</w:t>
            </w:r>
          </w:p>
        </w:tc>
        <w:tc>
          <w:tcPr>
            <w:tcW w:w="7092" w:type="dxa"/>
            <w:shd w:val="clear" w:color="auto" w:fill="EEECE1" w:themeFill="background2"/>
          </w:tcPr>
          <w:p w14:paraId="7EF0BE10"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rPr>
              <w:t>Promotion and improvement of the rights of sex workers and their families in Macedonia in order to improve their health, social and economic status by providing services, strengthening the community, increasing the capacity of professionals, research, advocating and lobbying.</w:t>
            </w:r>
          </w:p>
        </w:tc>
      </w:tr>
      <w:tr w:rsidR="00884AEE" w:rsidRPr="00B674A0" w14:paraId="3A7438CF" w14:textId="77777777" w:rsidTr="00793AFE">
        <w:tc>
          <w:tcPr>
            <w:tcW w:w="2376" w:type="dxa"/>
            <w:shd w:val="clear" w:color="auto" w:fill="B8CCE4" w:themeFill="accent1" w:themeFillTint="66"/>
          </w:tcPr>
          <w:p w14:paraId="24978EBE" w14:textId="6FFF150F"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Style w:val="apple-style-span"/>
                <w:rFonts w:ascii="Times New Roman" w:hAnsi="Times New Roman" w:cs="Times New Roman"/>
                <w:b/>
                <w:sz w:val="22"/>
                <w:szCs w:val="22"/>
              </w:rPr>
              <w:t>Body for</w:t>
            </w:r>
            <w:r w:rsidR="006A4C53" w:rsidRPr="00B674A0">
              <w:rPr>
                <w:rStyle w:val="apple-style-span"/>
                <w:rFonts w:ascii="Times New Roman" w:hAnsi="Times New Roman" w:cs="Times New Roman"/>
                <w:b/>
                <w:sz w:val="22"/>
                <w:szCs w:val="22"/>
              </w:rPr>
              <w:t xml:space="preserve"> </w:t>
            </w:r>
            <w:r w:rsidRPr="00B674A0">
              <w:rPr>
                <w:rStyle w:val="apple-style-span"/>
                <w:rFonts w:ascii="Times New Roman" w:hAnsi="Times New Roman" w:cs="Times New Roman"/>
                <w:b/>
                <w:sz w:val="22"/>
                <w:szCs w:val="22"/>
              </w:rPr>
              <w:t>Implementation</w:t>
            </w:r>
          </w:p>
        </w:tc>
        <w:tc>
          <w:tcPr>
            <w:tcW w:w="7092" w:type="dxa"/>
            <w:shd w:val="clear" w:color="auto" w:fill="EEECE1" w:themeFill="background2"/>
          </w:tcPr>
          <w:p w14:paraId="2A9BEA32" w14:textId="77777777" w:rsidR="00884AEE" w:rsidRPr="00B674A0" w:rsidRDefault="00884AEE" w:rsidP="00B674A0">
            <w:pPr>
              <w:jc w:val="both"/>
              <w:rPr>
                <w:rFonts w:ascii="Times New Roman" w:hAnsi="Times New Roman" w:cs="Times New Roman"/>
                <w:sz w:val="22"/>
                <w:szCs w:val="22"/>
                <w:lang w:val="mk-MK"/>
              </w:rPr>
            </w:pPr>
            <w:r w:rsidRPr="00B674A0">
              <w:rPr>
                <w:rFonts w:ascii="Times New Roman" w:hAnsi="Times New Roman" w:cs="Times New Roman"/>
                <w:sz w:val="22"/>
                <w:szCs w:val="22"/>
                <w:lang w:eastAsia="mk-MK"/>
              </w:rPr>
              <w:t>CSO</w:t>
            </w:r>
            <w:r w:rsidRPr="00B674A0">
              <w:rPr>
                <w:rFonts w:ascii="Times New Roman" w:hAnsi="Times New Roman" w:cs="Times New Roman"/>
                <w:sz w:val="22"/>
                <w:szCs w:val="22"/>
                <w:lang w:val="mk-MK" w:eastAsia="mk-MK"/>
              </w:rPr>
              <w:t xml:space="preserve"> </w:t>
            </w:r>
            <w:r w:rsidRPr="00B674A0">
              <w:rPr>
                <w:rFonts w:ascii="Times New Roman" w:hAnsi="Times New Roman" w:cs="Times New Roman"/>
                <w:sz w:val="22"/>
                <w:szCs w:val="22"/>
                <w:lang w:eastAsia="mk-MK"/>
              </w:rPr>
              <w:t>HOPS</w:t>
            </w:r>
            <w:r w:rsidRPr="00B674A0">
              <w:rPr>
                <w:rFonts w:ascii="Times New Roman" w:hAnsi="Times New Roman" w:cs="Times New Roman"/>
                <w:sz w:val="22"/>
                <w:szCs w:val="22"/>
                <w:lang w:val="mk-MK" w:eastAsia="mk-MK"/>
              </w:rPr>
              <w:t xml:space="preserve"> – </w:t>
            </w:r>
            <w:r w:rsidRPr="00B674A0">
              <w:rPr>
                <w:rFonts w:ascii="Times New Roman" w:hAnsi="Times New Roman" w:cs="Times New Roman"/>
                <w:sz w:val="22"/>
                <w:szCs w:val="22"/>
                <w:lang w:eastAsia="mk-MK"/>
              </w:rPr>
              <w:t>Healthy Options Project Skopje.</w:t>
            </w:r>
          </w:p>
        </w:tc>
      </w:tr>
      <w:tr w:rsidR="00884AEE" w:rsidRPr="00B674A0" w14:paraId="11E71C40" w14:textId="77777777" w:rsidTr="00793AFE">
        <w:tc>
          <w:tcPr>
            <w:tcW w:w="2376" w:type="dxa"/>
            <w:shd w:val="clear" w:color="auto" w:fill="B8CCE4" w:themeFill="accent1" w:themeFillTint="66"/>
          </w:tcPr>
          <w:p w14:paraId="7987B718"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Style w:val="apple-style-span"/>
                <w:rFonts w:ascii="Times New Roman" w:hAnsi="Times New Roman" w:cs="Times New Roman"/>
                <w:b/>
                <w:sz w:val="22"/>
                <w:szCs w:val="22"/>
              </w:rPr>
              <w:t>Target group</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09D38021" w14:textId="77777777" w:rsidR="00884AEE" w:rsidRPr="00B674A0" w:rsidRDefault="00884AEE" w:rsidP="00B674A0">
            <w:pPr>
              <w:widowControl w:val="0"/>
              <w:tabs>
                <w:tab w:val="left" w:pos="318"/>
              </w:tabs>
              <w:autoSpaceDE w:val="0"/>
              <w:autoSpaceDN w:val="0"/>
              <w:adjustRightInd w:val="0"/>
              <w:jc w:val="both"/>
              <w:rPr>
                <w:rFonts w:ascii="Times New Roman" w:hAnsi="Times New Roman" w:cs="Times New Roman"/>
                <w:color w:val="000000"/>
                <w:sz w:val="22"/>
                <w:szCs w:val="22"/>
                <w:lang w:val="mk-MK"/>
              </w:rPr>
            </w:pPr>
            <w:r w:rsidRPr="00B674A0">
              <w:rPr>
                <w:rStyle w:val="hps"/>
                <w:rFonts w:ascii="Times New Roman" w:hAnsi="Times New Roman" w:cs="Times New Roman"/>
                <w:sz w:val="22"/>
                <w:szCs w:val="22"/>
                <w:lang/>
              </w:rPr>
              <w:t>Persons who</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offer</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sexual</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services in Skopje</w:t>
            </w:r>
            <w:r w:rsidRPr="00B674A0">
              <w:rPr>
                <w:rFonts w:ascii="Times New Roman" w:hAnsi="Times New Roman" w:cs="Times New Roman"/>
                <w:sz w:val="22"/>
                <w:szCs w:val="22"/>
                <w:lang/>
              </w:rPr>
              <w:t xml:space="preserve">, Strumica, Gostivar </w:t>
            </w:r>
            <w:r w:rsidRPr="00B674A0">
              <w:rPr>
                <w:rStyle w:val="hps"/>
                <w:rFonts w:ascii="Times New Roman" w:hAnsi="Times New Roman" w:cs="Times New Roman"/>
                <w:sz w:val="22"/>
                <w:szCs w:val="22"/>
                <w:lang/>
              </w:rPr>
              <w:t>and Ohrid.</w:t>
            </w:r>
          </w:p>
        </w:tc>
      </w:tr>
      <w:tr w:rsidR="00884AEE" w:rsidRPr="00B674A0" w14:paraId="149CE2AF" w14:textId="77777777" w:rsidTr="00793AFE">
        <w:tc>
          <w:tcPr>
            <w:tcW w:w="2376" w:type="dxa"/>
            <w:shd w:val="clear" w:color="auto" w:fill="B8CCE4" w:themeFill="accent1" w:themeFillTint="66"/>
          </w:tcPr>
          <w:p w14:paraId="55EDF1C1"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t>Terms of Access</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21354B77" w14:textId="77777777" w:rsidR="00884AEE" w:rsidRPr="00B674A0" w:rsidRDefault="00884AEE" w:rsidP="00B674A0">
            <w:pPr>
              <w:jc w:val="both"/>
              <w:rPr>
                <w:rFonts w:ascii="Times New Roman" w:hAnsi="Times New Roman" w:cs="Times New Roman"/>
                <w:sz w:val="22"/>
                <w:szCs w:val="22"/>
                <w:lang w:val="mk-MK"/>
              </w:rPr>
            </w:pPr>
            <w:r w:rsidRPr="00B674A0">
              <w:rPr>
                <w:rStyle w:val="hps"/>
                <w:rFonts w:ascii="Times New Roman" w:hAnsi="Times New Roman" w:cs="Times New Roman"/>
                <w:sz w:val="22"/>
                <w:szCs w:val="22"/>
                <w:lang/>
              </w:rPr>
              <w:t>Activities are</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designed</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for people who</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offer</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sexual</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services.</w:t>
            </w:r>
          </w:p>
        </w:tc>
      </w:tr>
      <w:tr w:rsidR="00884AEE" w:rsidRPr="00B674A0" w14:paraId="762A2675" w14:textId="77777777" w:rsidTr="00793AFE">
        <w:tc>
          <w:tcPr>
            <w:tcW w:w="2376" w:type="dxa"/>
            <w:shd w:val="clear" w:color="auto" w:fill="B8CCE4" w:themeFill="accent1" w:themeFillTint="66"/>
          </w:tcPr>
          <w:p w14:paraId="61B10DDE"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p>
          <w:p w14:paraId="606DE3A0"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t>Benefits</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72C25321"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Developing outreach activities for HIV/AIDS and STI prevention among SWs.</w:t>
            </w:r>
          </w:p>
          <w:p w14:paraId="23FC094F" w14:textId="77777777" w:rsidR="00884AEE" w:rsidRPr="00B674A0" w:rsidRDefault="00884AEE" w:rsidP="00B674A0">
            <w:pPr>
              <w:pStyle w:val="tekst"/>
              <w:numPr>
                <w:ilvl w:val="0"/>
                <w:numId w:val="24"/>
              </w:numPr>
              <w:spacing w:before="0" w:beforeAutospacing="0" w:after="0" w:afterAutospacing="0"/>
              <w:jc w:val="both"/>
              <w:rPr>
                <w:sz w:val="22"/>
                <w:szCs w:val="22"/>
              </w:rPr>
            </w:pPr>
            <w:r w:rsidRPr="00B674A0">
              <w:rPr>
                <w:sz w:val="22"/>
                <w:szCs w:val="22"/>
              </w:rPr>
              <w:t>printed and oral information on safe sex and safer behavior (HIV/AIDS and STI prevention, proper condom use, contraception, safe injection etc);</w:t>
            </w:r>
          </w:p>
          <w:p w14:paraId="16FDD9F8" w14:textId="77777777" w:rsidR="00884AEE" w:rsidRPr="00B674A0" w:rsidRDefault="00884AEE" w:rsidP="00B674A0">
            <w:pPr>
              <w:pStyle w:val="tekst"/>
              <w:numPr>
                <w:ilvl w:val="0"/>
                <w:numId w:val="24"/>
              </w:numPr>
              <w:spacing w:before="0" w:beforeAutospacing="0" w:after="0" w:afterAutospacing="0"/>
              <w:jc w:val="both"/>
              <w:rPr>
                <w:sz w:val="22"/>
                <w:szCs w:val="22"/>
              </w:rPr>
            </w:pPr>
            <w:r w:rsidRPr="00B674A0">
              <w:rPr>
                <w:sz w:val="22"/>
                <w:szCs w:val="22"/>
              </w:rPr>
              <w:t>distribution of free condoms and lubricants;</w:t>
            </w:r>
          </w:p>
          <w:p w14:paraId="239FB066" w14:textId="77777777" w:rsidR="00884AEE" w:rsidRPr="00B674A0" w:rsidRDefault="00884AEE" w:rsidP="00B674A0">
            <w:pPr>
              <w:pStyle w:val="tekst"/>
              <w:numPr>
                <w:ilvl w:val="0"/>
                <w:numId w:val="24"/>
              </w:numPr>
              <w:spacing w:before="0" w:beforeAutospacing="0" w:after="0" w:afterAutospacing="0"/>
              <w:jc w:val="both"/>
              <w:rPr>
                <w:sz w:val="22"/>
                <w:szCs w:val="22"/>
              </w:rPr>
            </w:pPr>
            <w:r w:rsidRPr="00B674A0">
              <w:rPr>
                <w:sz w:val="22"/>
                <w:szCs w:val="22"/>
              </w:rPr>
              <w:t>distribution of clean injecting equipment for SW that also inject drugs;</w:t>
            </w:r>
          </w:p>
          <w:p w14:paraId="403F0076" w14:textId="77777777" w:rsidR="00884AEE" w:rsidRPr="00B674A0" w:rsidRDefault="00884AEE" w:rsidP="00B674A0">
            <w:pPr>
              <w:pStyle w:val="tekst"/>
              <w:numPr>
                <w:ilvl w:val="0"/>
                <w:numId w:val="24"/>
              </w:numPr>
              <w:spacing w:before="0" w:beforeAutospacing="0" w:after="0" w:afterAutospacing="0"/>
              <w:jc w:val="both"/>
              <w:rPr>
                <w:sz w:val="22"/>
                <w:szCs w:val="22"/>
              </w:rPr>
            </w:pPr>
            <w:r w:rsidRPr="00B674A0">
              <w:rPr>
                <w:sz w:val="22"/>
                <w:szCs w:val="22"/>
              </w:rPr>
              <w:t>printed and oral information on safe injecting and harmful consequences of drug use;</w:t>
            </w:r>
          </w:p>
          <w:p w14:paraId="4C018CAD" w14:textId="77777777" w:rsidR="00884AEE" w:rsidRPr="00B674A0" w:rsidRDefault="00884AEE" w:rsidP="00B674A0">
            <w:pPr>
              <w:pStyle w:val="tekst"/>
              <w:numPr>
                <w:ilvl w:val="0"/>
                <w:numId w:val="24"/>
              </w:numPr>
              <w:spacing w:before="0" w:beforeAutospacing="0" w:after="0" w:afterAutospacing="0"/>
              <w:jc w:val="both"/>
              <w:rPr>
                <w:sz w:val="22"/>
                <w:szCs w:val="22"/>
              </w:rPr>
            </w:pPr>
            <w:r w:rsidRPr="00B674A0">
              <w:rPr>
                <w:sz w:val="22"/>
                <w:szCs w:val="22"/>
              </w:rPr>
              <w:t>exploring the area, make connection with the local community and make new contacts with hidden and hard to reach population</w:t>
            </w:r>
            <w:r w:rsidRPr="00B674A0">
              <w:rPr>
                <w:sz w:val="22"/>
                <w:szCs w:val="22"/>
                <w:lang w:val="en-US"/>
              </w:rPr>
              <w:t>.</w:t>
            </w:r>
          </w:p>
          <w:p w14:paraId="727EB292"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Developing outreach activities for HIV/AIDS and STI prevention among clients of SWs</w:t>
            </w:r>
          </w:p>
          <w:p w14:paraId="01957032" w14:textId="77777777" w:rsidR="00884AEE" w:rsidRPr="00B674A0" w:rsidRDefault="00884AEE" w:rsidP="00B674A0">
            <w:pPr>
              <w:pStyle w:val="tekst"/>
              <w:numPr>
                <w:ilvl w:val="0"/>
                <w:numId w:val="25"/>
              </w:numPr>
              <w:spacing w:before="0" w:beforeAutospacing="0" w:after="0" w:afterAutospacing="0"/>
              <w:jc w:val="both"/>
              <w:rPr>
                <w:sz w:val="22"/>
                <w:szCs w:val="22"/>
              </w:rPr>
            </w:pPr>
            <w:r w:rsidRPr="00B674A0">
              <w:rPr>
                <w:sz w:val="22"/>
                <w:szCs w:val="22"/>
              </w:rPr>
              <w:lastRenderedPageBreak/>
              <w:t>distribution of free condoms;</w:t>
            </w:r>
          </w:p>
          <w:p w14:paraId="5CFDEA08" w14:textId="77777777" w:rsidR="00884AEE" w:rsidRPr="00B674A0" w:rsidRDefault="00884AEE" w:rsidP="00B674A0">
            <w:pPr>
              <w:pStyle w:val="tekst"/>
              <w:numPr>
                <w:ilvl w:val="0"/>
                <w:numId w:val="25"/>
              </w:numPr>
              <w:spacing w:before="0" w:beforeAutospacing="0" w:after="0" w:afterAutospacing="0"/>
              <w:jc w:val="both"/>
              <w:rPr>
                <w:sz w:val="22"/>
                <w:szCs w:val="22"/>
              </w:rPr>
            </w:pPr>
            <w:r w:rsidRPr="00B674A0">
              <w:rPr>
                <w:sz w:val="22"/>
                <w:szCs w:val="22"/>
              </w:rPr>
              <w:t>distribution of printed materials on safe sex and safer behavior (proper condom use, HIV/AIDS, STIs, testing);</w:t>
            </w:r>
          </w:p>
          <w:p w14:paraId="140813C5" w14:textId="77777777" w:rsidR="00884AEE" w:rsidRPr="00B674A0" w:rsidRDefault="00884AEE" w:rsidP="00B674A0">
            <w:pPr>
              <w:pStyle w:val="tekst"/>
              <w:numPr>
                <w:ilvl w:val="0"/>
                <w:numId w:val="25"/>
              </w:numPr>
              <w:spacing w:before="0" w:beforeAutospacing="0" w:after="0" w:afterAutospacing="0"/>
              <w:jc w:val="both"/>
              <w:rPr>
                <w:sz w:val="22"/>
                <w:szCs w:val="22"/>
              </w:rPr>
            </w:pPr>
            <w:r w:rsidRPr="00B674A0">
              <w:rPr>
                <w:sz w:val="22"/>
                <w:szCs w:val="22"/>
              </w:rPr>
              <w:t>voluntary and confidential counseling and testing on HIV on outreach</w:t>
            </w:r>
            <w:r w:rsidRPr="00B674A0">
              <w:rPr>
                <w:sz w:val="22"/>
                <w:szCs w:val="22"/>
                <w:lang w:val="en-US"/>
              </w:rPr>
              <w:t>.</w:t>
            </w:r>
          </w:p>
          <w:p w14:paraId="14EB29DC"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Developing services for social assistance and counseling</w:t>
            </w:r>
          </w:p>
          <w:p w14:paraId="1CB1A6BB"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helping with procedures for getting an IDs (information and financial help from fund for documents);</w:t>
            </w:r>
          </w:p>
          <w:p w14:paraId="6656042F"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information and consultations for getting social welfare;</w:t>
            </w:r>
          </w:p>
          <w:p w14:paraId="0CEB7E61"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information and consultation for getting health insurance;</w:t>
            </w:r>
          </w:p>
          <w:p w14:paraId="415C1A04"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contacts with relevant institutions in the clients name, mediating, accompanying the clients in relevant institutions and helping with procedures;</w:t>
            </w:r>
          </w:p>
          <w:p w14:paraId="055EEFF0"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psycho-social support;</w:t>
            </w:r>
          </w:p>
          <w:p w14:paraId="26276D8E"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visiting the clients in their homes, contacts with family etc;</w:t>
            </w:r>
          </w:p>
          <w:p w14:paraId="51A2B03C" w14:textId="77777777" w:rsidR="00884AEE" w:rsidRPr="00B674A0" w:rsidRDefault="00884AEE" w:rsidP="00B674A0">
            <w:pPr>
              <w:pStyle w:val="tekst"/>
              <w:numPr>
                <w:ilvl w:val="0"/>
                <w:numId w:val="26"/>
              </w:numPr>
              <w:spacing w:before="0" w:beforeAutospacing="0" w:after="0" w:afterAutospacing="0"/>
              <w:jc w:val="both"/>
              <w:rPr>
                <w:sz w:val="22"/>
                <w:szCs w:val="22"/>
              </w:rPr>
            </w:pPr>
            <w:r w:rsidRPr="00B674A0">
              <w:rPr>
                <w:sz w:val="22"/>
                <w:szCs w:val="22"/>
              </w:rPr>
              <w:t>working with children of sex workers (illiteracy, helping with homework, strengthening of social and personal skills)</w:t>
            </w:r>
            <w:r w:rsidRPr="00B674A0">
              <w:rPr>
                <w:sz w:val="22"/>
                <w:szCs w:val="22"/>
                <w:lang w:val="en-US"/>
              </w:rPr>
              <w:t>.</w:t>
            </w:r>
          </w:p>
          <w:p w14:paraId="694FCADB"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Developing services for medical help and counseling:</w:t>
            </w:r>
          </w:p>
          <w:p w14:paraId="35262454"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Developing services for legal help and counseling:</w:t>
            </w:r>
          </w:p>
          <w:p w14:paraId="134C6C28"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Fallowing the trends related to sex work in Macedonia, implementing quantitative and qualitative researches considering the topic, advocacy and lobbing;</w:t>
            </w:r>
          </w:p>
          <w:p w14:paraId="75DDF280" w14:textId="77777777" w:rsidR="00884AEE" w:rsidRPr="00B674A0" w:rsidRDefault="00884AEE" w:rsidP="00B674A0">
            <w:pPr>
              <w:pStyle w:val="tekst"/>
              <w:numPr>
                <w:ilvl w:val="0"/>
                <w:numId w:val="6"/>
              </w:numPr>
              <w:spacing w:before="0" w:beforeAutospacing="0" w:after="0" w:afterAutospacing="0"/>
              <w:jc w:val="both"/>
              <w:rPr>
                <w:b/>
                <w:sz w:val="22"/>
                <w:szCs w:val="22"/>
              </w:rPr>
            </w:pPr>
            <w:r w:rsidRPr="00B674A0">
              <w:rPr>
                <w:b/>
                <w:sz w:val="22"/>
                <w:szCs w:val="22"/>
              </w:rPr>
              <w:t>Services within drop in centre for sex workers:</w:t>
            </w:r>
          </w:p>
          <w:p w14:paraId="5EAD0CA3"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toilets;</w:t>
            </w:r>
          </w:p>
          <w:p w14:paraId="2FCAB809"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shower;</w:t>
            </w:r>
          </w:p>
          <w:p w14:paraId="0F02FD8D"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laundry;</w:t>
            </w:r>
          </w:p>
          <w:p w14:paraId="00C5BA42"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free meals;</w:t>
            </w:r>
          </w:p>
          <w:p w14:paraId="3C8713A6"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beauty workshops (hairstyle, makeup, manicure, pedicure);</w:t>
            </w:r>
          </w:p>
          <w:p w14:paraId="25099E73"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pier sessions and educational workshops;</w:t>
            </w:r>
          </w:p>
          <w:p w14:paraId="7D106A3B"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group social work;</w:t>
            </w:r>
          </w:p>
          <w:p w14:paraId="79C84C12" w14:textId="77777777" w:rsidR="00884AEE" w:rsidRPr="00B674A0" w:rsidRDefault="00884AEE" w:rsidP="00B674A0">
            <w:pPr>
              <w:pStyle w:val="tekst"/>
              <w:numPr>
                <w:ilvl w:val="0"/>
                <w:numId w:val="27"/>
              </w:numPr>
              <w:spacing w:before="0" w:beforeAutospacing="0" w:after="0" w:afterAutospacing="0"/>
              <w:jc w:val="both"/>
              <w:rPr>
                <w:b/>
                <w:sz w:val="22"/>
                <w:szCs w:val="22"/>
                <w:u w:val="double" w:color="A6A6A6"/>
              </w:rPr>
            </w:pPr>
            <w:r w:rsidRPr="00B674A0">
              <w:rPr>
                <w:sz w:val="22"/>
                <w:szCs w:val="22"/>
              </w:rPr>
              <w:t>other group activities;</w:t>
            </w:r>
          </w:p>
          <w:p w14:paraId="141B4B73" w14:textId="77777777" w:rsidR="00884AEE" w:rsidRPr="00B674A0" w:rsidRDefault="00884AEE" w:rsidP="00B674A0">
            <w:pPr>
              <w:pStyle w:val="tekst"/>
              <w:numPr>
                <w:ilvl w:val="0"/>
                <w:numId w:val="27"/>
              </w:numPr>
              <w:spacing w:before="0" w:beforeAutospacing="0" w:after="0" w:afterAutospacing="0"/>
              <w:jc w:val="both"/>
              <w:rPr>
                <w:sz w:val="22"/>
                <w:szCs w:val="22"/>
              </w:rPr>
            </w:pPr>
            <w:r w:rsidRPr="00B674A0">
              <w:rPr>
                <w:sz w:val="22"/>
                <w:szCs w:val="22"/>
              </w:rPr>
              <w:t>services from social work and legal adviser</w:t>
            </w:r>
            <w:r w:rsidRPr="00B674A0">
              <w:rPr>
                <w:sz w:val="22"/>
                <w:szCs w:val="22"/>
                <w:lang w:val="en-US"/>
              </w:rPr>
              <w:t>.</w:t>
            </w:r>
            <w:r w:rsidRPr="00B674A0">
              <w:rPr>
                <w:sz w:val="22"/>
                <w:szCs w:val="22"/>
              </w:rPr>
              <w:t xml:space="preserve"> </w:t>
            </w:r>
          </w:p>
        </w:tc>
      </w:tr>
      <w:tr w:rsidR="00884AEE" w:rsidRPr="00B674A0" w14:paraId="5C21DB23" w14:textId="77777777" w:rsidTr="00793AFE">
        <w:tc>
          <w:tcPr>
            <w:tcW w:w="2376" w:type="dxa"/>
            <w:shd w:val="clear" w:color="auto" w:fill="B8CCE4" w:themeFill="accent1" w:themeFillTint="66"/>
          </w:tcPr>
          <w:p w14:paraId="3BFCD66E" w14:textId="77777777" w:rsidR="00884AEE" w:rsidRPr="00B674A0" w:rsidRDefault="00884AEE" w:rsidP="00B674A0">
            <w:pPr>
              <w:pStyle w:val="Default"/>
              <w:spacing w:before="60" w:after="60" w:line="276" w:lineRule="auto"/>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lastRenderedPageBreak/>
              <w:t>Required documents for application</w:t>
            </w:r>
            <w:r w:rsidRPr="00B674A0">
              <w:rPr>
                <w:rStyle w:val="apple-converted-space"/>
                <w:rFonts w:ascii="Times New Roman" w:hAnsi="Times New Roman" w:cs="Times New Roman"/>
                <w:sz w:val="22"/>
                <w:szCs w:val="22"/>
              </w:rPr>
              <w:t> </w:t>
            </w:r>
          </w:p>
        </w:tc>
        <w:tc>
          <w:tcPr>
            <w:tcW w:w="7092" w:type="dxa"/>
          </w:tcPr>
          <w:p w14:paraId="4A9BF564" w14:textId="5AB771F8" w:rsidR="00884AEE" w:rsidRPr="00B674A0" w:rsidRDefault="00884AEE" w:rsidP="00B674A0">
            <w:pPr>
              <w:autoSpaceDE w:val="0"/>
              <w:autoSpaceDN w:val="0"/>
              <w:adjustRightInd w:val="0"/>
              <w:spacing w:line="276" w:lineRule="auto"/>
              <w:jc w:val="both"/>
              <w:rPr>
                <w:rFonts w:ascii="Times New Roman" w:hAnsi="Times New Roman" w:cs="Times New Roman"/>
                <w:sz w:val="22"/>
                <w:szCs w:val="22"/>
                <w:lang/>
              </w:rPr>
            </w:pPr>
            <w:r w:rsidRPr="00B674A0">
              <w:rPr>
                <w:rStyle w:val="hps"/>
                <w:rFonts w:ascii="Times New Roman" w:hAnsi="Times New Roman" w:cs="Times New Roman"/>
                <w:sz w:val="22"/>
                <w:szCs w:val="22"/>
                <w:lang/>
              </w:rPr>
              <w:t>No need</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for application</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documents</w:t>
            </w:r>
            <w:r w:rsidR="00B40EDF" w:rsidRPr="00B674A0">
              <w:rPr>
                <w:rFonts w:ascii="Times New Roman" w:hAnsi="Times New Roman" w:cs="Times New Roman"/>
                <w:sz w:val="22"/>
                <w:szCs w:val="22"/>
                <w:lang/>
              </w:rPr>
              <w:t>.</w:t>
            </w:r>
          </w:p>
        </w:tc>
      </w:tr>
    </w:tbl>
    <w:p w14:paraId="19E0B771" w14:textId="77777777" w:rsidR="00884AEE" w:rsidRPr="00B674A0" w:rsidRDefault="00884AEE" w:rsidP="00B674A0">
      <w:pPr>
        <w:pStyle w:val="Heading1"/>
        <w:jc w:val="both"/>
        <w:rPr>
          <w:rFonts w:ascii="Times New Roman" w:hAnsi="Times New Roman"/>
          <w:b w:val="0"/>
          <w:bCs w:val="0"/>
        </w:rPr>
      </w:pPr>
      <w:bookmarkStart w:id="29" w:name="_Toc403848870"/>
      <w:bookmarkStart w:id="30" w:name="_Toc530471957"/>
      <w:r w:rsidRPr="00B674A0">
        <w:rPr>
          <w:rStyle w:val="Strong"/>
          <w:rFonts w:ascii="Times New Roman" w:hAnsi="Times New Roman"/>
        </w:rPr>
        <w:t>Harm Reduction program</w:t>
      </w:r>
      <w:bookmarkEnd w:id="29"/>
      <w:bookmarkEnd w:id="30"/>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376"/>
        <w:gridCol w:w="7092"/>
      </w:tblGrid>
      <w:tr w:rsidR="00884AEE" w:rsidRPr="00B674A0" w14:paraId="3AD66BCC" w14:textId="77777777" w:rsidTr="00793AFE">
        <w:tc>
          <w:tcPr>
            <w:tcW w:w="2376" w:type="dxa"/>
            <w:shd w:val="clear" w:color="auto" w:fill="B8CCE4" w:themeFill="accent1" w:themeFillTint="66"/>
          </w:tcPr>
          <w:p w14:paraId="1E2DA230" w14:textId="77777777" w:rsidR="00884AEE" w:rsidRPr="00B674A0" w:rsidRDefault="00884AEE" w:rsidP="00B674A0">
            <w:pPr>
              <w:pStyle w:val="Default"/>
              <w:spacing w:before="60" w:after="60"/>
              <w:jc w:val="both"/>
              <w:rPr>
                <w:rFonts w:ascii="Times New Roman" w:hAnsi="Times New Roman" w:cs="Times New Roman"/>
                <w:b/>
                <w:bCs/>
                <w:color w:val="auto"/>
                <w:sz w:val="22"/>
                <w:szCs w:val="22"/>
                <w:lang w:val="mk-MK"/>
              </w:rPr>
            </w:pPr>
            <w:r w:rsidRPr="00B674A0">
              <w:rPr>
                <w:rFonts w:ascii="Times New Roman" w:hAnsi="Times New Roman" w:cs="Times New Roman"/>
                <w:b/>
                <w:bCs/>
                <w:color w:val="auto"/>
                <w:sz w:val="22"/>
                <w:szCs w:val="22"/>
              </w:rPr>
              <w:t>Background</w:t>
            </w:r>
          </w:p>
        </w:tc>
        <w:tc>
          <w:tcPr>
            <w:tcW w:w="7092" w:type="dxa"/>
            <w:shd w:val="clear" w:color="auto" w:fill="EEECE1" w:themeFill="background2"/>
          </w:tcPr>
          <w:p w14:paraId="2A1995DB" w14:textId="77777777" w:rsidR="00884AEE" w:rsidRPr="00B674A0" w:rsidRDefault="00884AEE" w:rsidP="00B674A0">
            <w:pPr>
              <w:jc w:val="both"/>
              <w:rPr>
                <w:rFonts w:ascii="Times New Roman" w:hAnsi="Times New Roman" w:cs="Times New Roman"/>
                <w:sz w:val="22"/>
                <w:szCs w:val="22"/>
              </w:rPr>
            </w:pPr>
            <w:r w:rsidRPr="00B674A0">
              <w:rPr>
                <w:rFonts w:ascii="Times New Roman" w:hAnsi="Times New Roman" w:cs="Times New Roman"/>
                <w:sz w:val="22"/>
                <w:szCs w:val="22"/>
              </w:rPr>
              <w:t>The harm reduction program is the primary program of the CSO HOPS. The program is directed towards reduction of drug related harm, and above all towards reducing the risk from: HIV/AIDS, Hepatitis B, C and other blood born and sexually transmitted diseases, Overdose, Other health consequences, Social consequences.</w:t>
            </w:r>
          </w:p>
          <w:p w14:paraId="3296C3A2" w14:textId="77777777" w:rsidR="00884AEE" w:rsidRPr="00B674A0" w:rsidRDefault="00884AEE" w:rsidP="00B674A0">
            <w:pPr>
              <w:numPr>
                <w:ilvl w:val="0"/>
                <w:numId w:val="5"/>
              </w:numPr>
              <w:jc w:val="both"/>
              <w:rPr>
                <w:rFonts w:ascii="Times New Roman" w:hAnsi="Times New Roman" w:cs="Times New Roman"/>
                <w:sz w:val="22"/>
                <w:szCs w:val="22"/>
                <w:lang w:val="mk-MK"/>
              </w:rPr>
            </w:pPr>
            <w:r w:rsidRPr="00B674A0">
              <w:rPr>
                <w:rFonts w:ascii="Times New Roman" w:hAnsi="Times New Roman" w:cs="Times New Roman"/>
                <w:b/>
                <w:sz w:val="22"/>
                <w:szCs w:val="22"/>
              </w:rPr>
              <w:t>Outreach program</w:t>
            </w:r>
            <w:r w:rsidRPr="00B674A0">
              <w:rPr>
                <w:rFonts w:ascii="Times New Roman" w:hAnsi="Times New Roman" w:cs="Times New Roman"/>
                <w:sz w:val="22"/>
                <w:szCs w:val="22"/>
                <w:lang w:val="mk-MK"/>
              </w:rPr>
              <w:t xml:space="preserve"> - </w:t>
            </w:r>
            <w:r w:rsidRPr="00B674A0">
              <w:rPr>
                <w:rFonts w:ascii="Times New Roman" w:hAnsi="Times New Roman" w:cs="Times New Roman"/>
                <w:sz w:val="22"/>
                <w:szCs w:val="22"/>
              </w:rPr>
              <w:t xml:space="preserve">The primary aim of the outreach program is to reach specific user populations that do not use or use drop in centers very rarely: Roma, commercial sexual workers using drugs as well as hard-to-reach clients. </w:t>
            </w:r>
          </w:p>
          <w:p w14:paraId="5CDBE5DB" w14:textId="77777777" w:rsidR="00884AEE" w:rsidRPr="00B674A0" w:rsidRDefault="00884AEE" w:rsidP="00B674A0">
            <w:pPr>
              <w:numPr>
                <w:ilvl w:val="0"/>
                <w:numId w:val="5"/>
              </w:numPr>
              <w:jc w:val="both"/>
              <w:rPr>
                <w:rFonts w:ascii="Times New Roman" w:hAnsi="Times New Roman" w:cs="Times New Roman"/>
                <w:sz w:val="22"/>
                <w:szCs w:val="22"/>
                <w:u w:val="double" w:color="A6A6A6"/>
                <w:lang w:val="mk-MK"/>
              </w:rPr>
            </w:pPr>
            <w:r w:rsidRPr="00B674A0">
              <w:rPr>
                <w:rStyle w:val="Strong"/>
                <w:rFonts w:ascii="Times New Roman" w:hAnsi="Times New Roman" w:cs="Times New Roman"/>
                <w:sz w:val="22"/>
                <w:szCs w:val="22"/>
              </w:rPr>
              <w:t xml:space="preserve">Exchange of injecting equipment and condom distribution - </w:t>
            </w:r>
            <w:r w:rsidRPr="00B674A0">
              <w:rPr>
                <w:rFonts w:ascii="Times New Roman" w:hAnsi="Times New Roman" w:cs="Times New Roman"/>
                <w:sz w:val="22"/>
                <w:szCs w:val="22"/>
              </w:rPr>
              <w:t>The use of sterile injecting equipment is the best way of preventing the spread of HIV/AIDS among intravenous drug users.</w:t>
            </w:r>
          </w:p>
          <w:p w14:paraId="7B0DF1C0" w14:textId="77777777" w:rsidR="00884AEE" w:rsidRPr="00B674A0" w:rsidRDefault="00884AEE" w:rsidP="00B674A0">
            <w:pPr>
              <w:numPr>
                <w:ilvl w:val="0"/>
                <w:numId w:val="5"/>
              </w:numPr>
              <w:jc w:val="both"/>
              <w:rPr>
                <w:rFonts w:ascii="Times New Roman" w:hAnsi="Times New Roman" w:cs="Times New Roman"/>
                <w:sz w:val="22"/>
                <w:szCs w:val="22"/>
                <w:u w:val="double" w:color="A6A6A6"/>
                <w:lang w:val="mk-MK"/>
              </w:rPr>
            </w:pPr>
            <w:r w:rsidRPr="00B674A0">
              <w:rPr>
                <w:rStyle w:val="Strong"/>
                <w:rFonts w:ascii="Times New Roman" w:hAnsi="Times New Roman" w:cs="Times New Roman"/>
                <w:sz w:val="22"/>
                <w:szCs w:val="22"/>
              </w:rPr>
              <w:t>Education and information</w:t>
            </w:r>
            <w:r w:rsidRPr="00B674A0">
              <w:rPr>
                <w:rFonts w:ascii="Times New Roman" w:hAnsi="Times New Roman" w:cs="Times New Roman"/>
                <w:sz w:val="22"/>
                <w:szCs w:val="22"/>
              </w:rPr>
              <w:t xml:space="preserve"> </w:t>
            </w:r>
            <w:r w:rsidRPr="00B674A0">
              <w:rPr>
                <w:rFonts w:ascii="Times New Roman" w:hAnsi="Times New Roman" w:cs="Times New Roman"/>
                <w:b/>
                <w:sz w:val="22"/>
                <w:szCs w:val="22"/>
                <w:lang w:val="mk-MK"/>
              </w:rPr>
              <w:t xml:space="preserve">- </w:t>
            </w:r>
            <w:r w:rsidRPr="00B674A0">
              <w:rPr>
                <w:rFonts w:ascii="Times New Roman" w:hAnsi="Times New Roman" w:cs="Times New Roman"/>
                <w:sz w:val="22"/>
                <w:szCs w:val="22"/>
              </w:rPr>
              <w:t xml:space="preserve">Within the Harm reduction program, the HOPS team offers education and information about: Drug types and consequences of their usage, HIV/AIDS, Hepatitis B, C and other Blood &amp; Sexual Transmitted Disease, safe injecting, safe sex, help in case of </w:t>
            </w:r>
            <w:r w:rsidRPr="00B674A0">
              <w:rPr>
                <w:rFonts w:ascii="Times New Roman" w:hAnsi="Times New Roman" w:cs="Times New Roman"/>
                <w:sz w:val="22"/>
                <w:szCs w:val="22"/>
              </w:rPr>
              <w:lastRenderedPageBreak/>
              <w:t>overdosing etc. To that aim, educational material, brochures and leaflets are printed and distributed free of charge.</w:t>
            </w:r>
          </w:p>
          <w:p w14:paraId="610041DE" w14:textId="77777777" w:rsidR="00884AEE" w:rsidRPr="00B674A0" w:rsidRDefault="00884AEE" w:rsidP="00B674A0">
            <w:pPr>
              <w:numPr>
                <w:ilvl w:val="0"/>
                <w:numId w:val="5"/>
              </w:numPr>
              <w:jc w:val="both"/>
              <w:rPr>
                <w:rFonts w:ascii="Times New Roman" w:hAnsi="Times New Roman" w:cs="Times New Roman"/>
                <w:sz w:val="22"/>
                <w:szCs w:val="22"/>
                <w:u w:val="double" w:color="A6A6A6"/>
                <w:lang w:val="mk-MK"/>
              </w:rPr>
            </w:pPr>
            <w:r w:rsidRPr="00B674A0">
              <w:rPr>
                <w:rStyle w:val="Strong"/>
                <w:rFonts w:ascii="Times New Roman" w:hAnsi="Times New Roman" w:cs="Times New Roman"/>
                <w:sz w:val="22"/>
                <w:szCs w:val="22"/>
              </w:rPr>
              <w:t xml:space="preserve">Medical support - </w:t>
            </w:r>
            <w:r w:rsidRPr="00B674A0">
              <w:rPr>
                <w:rFonts w:ascii="Times New Roman" w:hAnsi="Times New Roman" w:cs="Times New Roman"/>
                <w:sz w:val="22"/>
                <w:szCs w:val="22"/>
              </w:rPr>
              <w:t>The medical team offers basic medical help for reducing the consequences of long term and inappropriate injecting:</w:t>
            </w:r>
          </w:p>
          <w:p w14:paraId="61EBC9DF" w14:textId="77777777" w:rsidR="00884AEE" w:rsidRPr="00B674A0" w:rsidRDefault="00884AEE" w:rsidP="00B674A0">
            <w:pPr>
              <w:numPr>
                <w:ilvl w:val="0"/>
                <w:numId w:val="28"/>
              </w:numPr>
              <w:jc w:val="both"/>
              <w:rPr>
                <w:rFonts w:ascii="Times New Roman" w:hAnsi="Times New Roman" w:cs="Times New Roman"/>
                <w:sz w:val="22"/>
                <w:szCs w:val="22"/>
                <w:u w:val="double" w:color="A6A6A6"/>
                <w:lang w:val="mk-MK"/>
              </w:rPr>
            </w:pPr>
            <w:r w:rsidRPr="00B674A0">
              <w:rPr>
                <w:rFonts w:ascii="Times New Roman" w:hAnsi="Times New Roman" w:cs="Times New Roman"/>
                <w:sz w:val="22"/>
                <w:szCs w:val="22"/>
              </w:rPr>
              <w:t>Cleaning wounds, treating abscesses</w:t>
            </w:r>
          </w:p>
          <w:p w14:paraId="2DAC6341" w14:textId="77777777" w:rsidR="00884AEE" w:rsidRPr="00B674A0" w:rsidRDefault="00884AEE" w:rsidP="00B674A0">
            <w:pPr>
              <w:numPr>
                <w:ilvl w:val="0"/>
                <w:numId w:val="28"/>
              </w:numPr>
              <w:jc w:val="both"/>
              <w:rPr>
                <w:rFonts w:ascii="Times New Roman" w:hAnsi="Times New Roman" w:cs="Times New Roman"/>
                <w:sz w:val="22"/>
                <w:szCs w:val="22"/>
                <w:u w:val="double" w:color="A6A6A6"/>
                <w:lang w:val="mk-MK"/>
              </w:rPr>
            </w:pPr>
            <w:r w:rsidRPr="00B674A0">
              <w:rPr>
                <w:rFonts w:ascii="Times New Roman" w:hAnsi="Times New Roman" w:cs="Times New Roman"/>
                <w:sz w:val="22"/>
                <w:szCs w:val="22"/>
              </w:rPr>
              <w:t>Counselling for raising health conduct awareness</w:t>
            </w:r>
          </w:p>
          <w:p w14:paraId="49687607" w14:textId="77777777" w:rsidR="00884AEE" w:rsidRPr="00B674A0" w:rsidRDefault="00884AEE" w:rsidP="00B674A0">
            <w:pPr>
              <w:numPr>
                <w:ilvl w:val="0"/>
                <w:numId w:val="28"/>
              </w:numPr>
              <w:jc w:val="both"/>
              <w:rPr>
                <w:rFonts w:ascii="Times New Roman" w:hAnsi="Times New Roman" w:cs="Times New Roman"/>
                <w:sz w:val="22"/>
                <w:szCs w:val="22"/>
                <w:u w:val="double" w:color="A6A6A6"/>
                <w:lang w:val="mk-MK"/>
              </w:rPr>
            </w:pPr>
            <w:r w:rsidRPr="00B674A0">
              <w:rPr>
                <w:rFonts w:ascii="Times New Roman" w:hAnsi="Times New Roman" w:cs="Times New Roman"/>
                <w:sz w:val="22"/>
                <w:szCs w:val="22"/>
              </w:rPr>
              <w:t>Counseling for HIV/AIDS, hepatitis B, C and other Blood &amp; Sexual Transmitted Disease</w:t>
            </w:r>
          </w:p>
          <w:p w14:paraId="4784B3F9" w14:textId="77777777" w:rsidR="00884AEE" w:rsidRPr="00B674A0" w:rsidRDefault="00884AEE" w:rsidP="00B674A0">
            <w:pPr>
              <w:numPr>
                <w:ilvl w:val="0"/>
                <w:numId w:val="28"/>
              </w:numPr>
              <w:jc w:val="both"/>
              <w:rPr>
                <w:rFonts w:ascii="Times New Roman" w:hAnsi="Times New Roman" w:cs="Times New Roman"/>
                <w:sz w:val="22"/>
                <w:szCs w:val="22"/>
                <w:u w:val="double" w:color="A6A6A6"/>
                <w:lang w:val="mk-MK"/>
              </w:rPr>
            </w:pPr>
            <w:r w:rsidRPr="00B674A0">
              <w:rPr>
                <w:rFonts w:ascii="Times New Roman" w:hAnsi="Times New Roman" w:cs="Times New Roman"/>
                <w:sz w:val="22"/>
                <w:szCs w:val="22"/>
              </w:rPr>
              <w:t>Voluntary and confidential counselling and testing for HIV/AIDS</w:t>
            </w:r>
          </w:p>
          <w:p w14:paraId="48F93198" w14:textId="77777777" w:rsidR="00884AEE" w:rsidRPr="00B674A0" w:rsidRDefault="00884AEE" w:rsidP="00B674A0">
            <w:pPr>
              <w:numPr>
                <w:ilvl w:val="0"/>
                <w:numId w:val="28"/>
              </w:numPr>
              <w:jc w:val="both"/>
              <w:rPr>
                <w:rFonts w:ascii="Times New Roman" w:hAnsi="Times New Roman" w:cs="Times New Roman"/>
                <w:sz w:val="22"/>
                <w:szCs w:val="22"/>
                <w:u w:val="double" w:color="A6A6A6"/>
                <w:lang w:val="mk-MK"/>
              </w:rPr>
            </w:pPr>
            <w:r w:rsidRPr="00B674A0">
              <w:rPr>
                <w:rFonts w:ascii="Times New Roman" w:hAnsi="Times New Roman" w:cs="Times New Roman"/>
                <w:sz w:val="22"/>
                <w:szCs w:val="22"/>
              </w:rPr>
              <w:t>Informing about the types of treatments existing in the country.</w:t>
            </w:r>
          </w:p>
          <w:p w14:paraId="1AF081C4" w14:textId="77777777" w:rsidR="00884AEE" w:rsidRPr="00B674A0" w:rsidRDefault="00884AEE" w:rsidP="00B674A0">
            <w:pPr>
              <w:numPr>
                <w:ilvl w:val="0"/>
                <w:numId w:val="5"/>
              </w:numPr>
              <w:jc w:val="both"/>
              <w:rPr>
                <w:rFonts w:ascii="Times New Roman" w:hAnsi="Times New Roman" w:cs="Times New Roman"/>
                <w:b/>
                <w:sz w:val="22"/>
                <w:szCs w:val="22"/>
                <w:u w:val="double" w:color="A6A6A6"/>
                <w:lang w:val="mk-MK"/>
              </w:rPr>
            </w:pPr>
            <w:r w:rsidRPr="00B674A0">
              <w:rPr>
                <w:rStyle w:val="Strong"/>
                <w:rFonts w:ascii="Times New Roman" w:hAnsi="Times New Roman" w:cs="Times New Roman"/>
                <w:sz w:val="22"/>
                <w:szCs w:val="22"/>
              </w:rPr>
              <w:t xml:space="preserve">Social services - </w:t>
            </w:r>
            <w:r w:rsidRPr="00B674A0">
              <w:rPr>
                <w:rFonts w:ascii="Times New Roman" w:hAnsi="Times New Roman" w:cs="Times New Roman"/>
                <w:sz w:val="22"/>
                <w:szCs w:val="22"/>
              </w:rPr>
              <w:t xml:space="preserve">The team of 4 social workers provides the following services on the outreach and in the drop in </w:t>
            </w:r>
            <w:proofErr w:type="spellStart"/>
            <w:r w:rsidRPr="00B674A0">
              <w:rPr>
                <w:rFonts w:ascii="Times New Roman" w:hAnsi="Times New Roman" w:cs="Times New Roman"/>
                <w:sz w:val="22"/>
                <w:szCs w:val="22"/>
              </w:rPr>
              <w:t>centres</w:t>
            </w:r>
            <w:proofErr w:type="spellEnd"/>
            <w:r w:rsidRPr="00B674A0">
              <w:rPr>
                <w:rFonts w:ascii="Times New Roman" w:hAnsi="Times New Roman" w:cs="Times New Roman"/>
                <w:sz w:val="22"/>
                <w:szCs w:val="22"/>
              </w:rPr>
              <w:t>:</w:t>
            </w:r>
          </w:p>
          <w:p w14:paraId="17AF051C" w14:textId="77777777" w:rsidR="00884AEE" w:rsidRPr="00B674A0" w:rsidRDefault="00884AEE" w:rsidP="00B674A0">
            <w:pPr>
              <w:numPr>
                <w:ilvl w:val="0"/>
                <w:numId w:val="29"/>
              </w:numPr>
              <w:jc w:val="both"/>
              <w:rPr>
                <w:rFonts w:ascii="Times New Roman" w:hAnsi="Times New Roman" w:cs="Times New Roman"/>
                <w:b/>
                <w:sz w:val="22"/>
                <w:szCs w:val="22"/>
                <w:u w:val="double" w:color="A6A6A6"/>
                <w:lang w:val="mk-MK"/>
              </w:rPr>
            </w:pPr>
            <w:r w:rsidRPr="00B674A0">
              <w:rPr>
                <w:rFonts w:ascii="Times New Roman" w:hAnsi="Times New Roman" w:cs="Times New Roman"/>
                <w:sz w:val="22"/>
                <w:szCs w:val="22"/>
              </w:rPr>
              <w:t>Services and support for fulfilment of social rights (right to social welfare, health insurance etc.)</w:t>
            </w:r>
          </w:p>
          <w:p w14:paraId="3063D2E6" w14:textId="77777777" w:rsidR="00884AEE" w:rsidRPr="00B674A0" w:rsidRDefault="00884AEE" w:rsidP="00B674A0">
            <w:pPr>
              <w:numPr>
                <w:ilvl w:val="0"/>
                <w:numId w:val="29"/>
              </w:numPr>
              <w:jc w:val="both"/>
              <w:rPr>
                <w:rFonts w:ascii="Times New Roman" w:hAnsi="Times New Roman" w:cs="Times New Roman"/>
                <w:b/>
                <w:sz w:val="22"/>
                <w:szCs w:val="22"/>
                <w:u w:val="double" w:color="A6A6A6"/>
                <w:lang w:val="mk-MK"/>
              </w:rPr>
            </w:pPr>
            <w:r w:rsidRPr="00B674A0">
              <w:rPr>
                <w:rFonts w:ascii="Times New Roman" w:hAnsi="Times New Roman" w:cs="Times New Roman"/>
                <w:sz w:val="22"/>
                <w:szCs w:val="22"/>
              </w:rPr>
              <w:t>Assistance in issuing necessary documents</w:t>
            </w:r>
          </w:p>
          <w:p w14:paraId="009E7F3A" w14:textId="77777777" w:rsidR="00884AEE" w:rsidRPr="00B674A0" w:rsidRDefault="00884AEE" w:rsidP="00B674A0">
            <w:pPr>
              <w:numPr>
                <w:ilvl w:val="0"/>
                <w:numId w:val="29"/>
              </w:numPr>
              <w:jc w:val="both"/>
              <w:rPr>
                <w:rFonts w:ascii="Times New Roman" w:hAnsi="Times New Roman" w:cs="Times New Roman"/>
                <w:b/>
                <w:sz w:val="22"/>
                <w:szCs w:val="22"/>
                <w:u w:val="double" w:color="A6A6A6"/>
                <w:lang w:val="mk-MK"/>
              </w:rPr>
            </w:pPr>
            <w:r w:rsidRPr="00B674A0">
              <w:rPr>
                <w:rFonts w:ascii="Times New Roman" w:hAnsi="Times New Roman" w:cs="Times New Roman"/>
                <w:sz w:val="22"/>
                <w:szCs w:val="22"/>
              </w:rPr>
              <w:t>Linking with health and social institutions and accommodation there</w:t>
            </w:r>
          </w:p>
          <w:p w14:paraId="5B8373FD" w14:textId="77777777" w:rsidR="00884AEE" w:rsidRPr="00B674A0" w:rsidRDefault="00884AEE" w:rsidP="00B674A0">
            <w:pPr>
              <w:numPr>
                <w:ilvl w:val="0"/>
                <w:numId w:val="29"/>
              </w:numPr>
              <w:jc w:val="both"/>
              <w:rPr>
                <w:rFonts w:ascii="Times New Roman" w:hAnsi="Times New Roman" w:cs="Times New Roman"/>
                <w:b/>
                <w:sz w:val="22"/>
                <w:szCs w:val="22"/>
                <w:u w:val="double" w:color="A6A6A6"/>
                <w:lang w:val="mk-MK"/>
              </w:rPr>
            </w:pPr>
            <w:r w:rsidRPr="00B674A0">
              <w:rPr>
                <w:rFonts w:ascii="Times New Roman" w:hAnsi="Times New Roman" w:cs="Times New Roman"/>
                <w:sz w:val="22"/>
                <w:szCs w:val="22"/>
              </w:rPr>
              <w:t>Providing employment related information</w:t>
            </w:r>
          </w:p>
          <w:p w14:paraId="5D059949" w14:textId="77777777" w:rsidR="00884AEE" w:rsidRPr="00B674A0" w:rsidRDefault="00884AEE" w:rsidP="00B674A0">
            <w:pPr>
              <w:numPr>
                <w:ilvl w:val="0"/>
                <w:numId w:val="29"/>
              </w:numPr>
              <w:jc w:val="both"/>
              <w:rPr>
                <w:rFonts w:ascii="Times New Roman" w:hAnsi="Times New Roman" w:cs="Times New Roman"/>
                <w:b/>
                <w:sz w:val="22"/>
                <w:szCs w:val="22"/>
                <w:u w:val="double" w:color="A6A6A6"/>
                <w:lang w:val="mk-MK"/>
              </w:rPr>
            </w:pPr>
            <w:r w:rsidRPr="00B674A0">
              <w:rPr>
                <w:rFonts w:ascii="Times New Roman" w:hAnsi="Times New Roman" w:cs="Times New Roman"/>
                <w:sz w:val="22"/>
                <w:szCs w:val="22"/>
              </w:rPr>
              <w:t>Contacts with clients’ families etc.</w:t>
            </w:r>
          </w:p>
        </w:tc>
      </w:tr>
      <w:tr w:rsidR="00884AEE" w:rsidRPr="00B674A0" w14:paraId="62B12FA5" w14:textId="77777777" w:rsidTr="00793AFE">
        <w:tc>
          <w:tcPr>
            <w:tcW w:w="2376" w:type="dxa"/>
            <w:shd w:val="clear" w:color="auto" w:fill="B8CCE4" w:themeFill="accent1" w:themeFillTint="66"/>
          </w:tcPr>
          <w:p w14:paraId="3FD901F5"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Style w:val="apple-style-span"/>
                <w:rFonts w:ascii="Times New Roman" w:hAnsi="Times New Roman" w:cs="Times New Roman"/>
                <w:b/>
                <w:sz w:val="22"/>
                <w:szCs w:val="22"/>
              </w:rPr>
              <w:lastRenderedPageBreak/>
              <w:t>Body for Implementation</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6F81D40F" w14:textId="77777777" w:rsidR="00884AEE" w:rsidRPr="00B674A0" w:rsidRDefault="00884AEE" w:rsidP="00B674A0">
            <w:pPr>
              <w:autoSpaceDE w:val="0"/>
              <w:autoSpaceDN w:val="0"/>
              <w:adjustRightInd w:val="0"/>
              <w:jc w:val="both"/>
              <w:rPr>
                <w:rFonts w:ascii="Times New Roman" w:hAnsi="Times New Roman" w:cs="Times New Roman"/>
                <w:sz w:val="22"/>
                <w:szCs w:val="22"/>
                <w:lang w:val="mk-MK" w:eastAsia="mk-MK"/>
              </w:rPr>
            </w:pPr>
            <w:r w:rsidRPr="00B674A0">
              <w:rPr>
                <w:rFonts w:ascii="Times New Roman" w:hAnsi="Times New Roman" w:cs="Times New Roman"/>
                <w:sz w:val="22"/>
                <w:szCs w:val="22"/>
                <w:lang w:eastAsia="mk-MK"/>
              </w:rPr>
              <w:t>CSO</w:t>
            </w:r>
            <w:r w:rsidRPr="00B674A0">
              <w:rPr>
                <w:rFonts w:ascii="Times New Roman" w:hAnsi="Times New Roman" w:cs="Times New Roman"/>
                <w:sz w:val="22"/>
                <w:szCs w:val="22"/>
                <w:lang w:val="mk-MK" w:eastAsia="mk-MK"/>
              </w:rPr>
              <w:t xml:space="preserve"> </w:t>
            </w:r>
            <w:r w:rsidRPr="00B674A0">
              <w:rPr>
                <w:rFonts w:ascii="Times New Roman" w:hAnsi="Times New Roman" w:cs="Times New Roman"/>
                <w:sz w:val="22"/>
                <w:szCs w:val="22"/>
                <w:lang w:eastAsia="mk-MK"/>
              </w:rPr>
              <w:t>HOPS</w:t>
            </w:r>
            <w:r w:rsidRPr="00B674A0">
              <w:rPr>
                <w:rFonts w:ascii="Times New Roman" w:hAnsi="Times New Roman" w:cs="Times New Roman"/>
                <w:sz w:val="22"/>
                <w:szCs w:val="22"/>
                <w:lang w:val="mk-MK" w:eastAsia="mk-MK"/>
              </w:rPr>
              <w:t xml:space="preserve"> – </w:t>
            </w:r>
            <w:r w:rsidRPr="00B674A0">
              <w:rPr>
                <w:rFonts w:ascii="Times New Roman" w:hAnsi="Times New Roman" w:cs="Times New Roman"/>
                <w:sz w:val="22"/>
                <w:szCs w:val="22"/>
                <w:lang w:eastAsia="mk-MK"/>
              </w:rPr>
              <w:t>Healthy Options Project Skopje</w:t>
            </w:r>
            <w:r w:rsidRPr="00B674A0">
              <w:rPr>
                <w:rStyle w:val="FootnoteReference"/>
                <w:rFonts w:ascii="Times New Roman" w:hAnsi="Times New Roman" w:cs="Times New Roman"/>
                <w:sz w:val="22"/>
                <w:szCs w:val="22"/>
                <w:lang w:eastAsia="mk-MK"/>
              </w:rPr>
              <w:footnoteReference w:id="7"/>
            </w:r>
          </w:p>
        </w:tc>
      </w:tr>
      <w:tr w:rsidR="00884AEE" w:rsidRPr="00B674A0" w14:paraId="4286701D" w14:textId="77777777" w:rsidTr="00793AFE">
        <w:tc>
          <w:tcPr>
            <w:tcW w:w="2376" w:type="dxa"/>
            <w:shd w:val="clear" w:color="auto" w:fill="B8CCE4" w:themeFill="accent1" w:themeFillTint="66"/>
          </w:tcPr>
          <w:p w14:paraId="6E92DD5A"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Style w:val="apple-style-span"/>
                <w:rFonts w:ascii="Times New Roman" w:hAnsi="Times New Roman" w:cs="Times New Roman"/>
                <w:b/>
                <w:sz w:val="22"/>
                <w:szCs w:val="22"/>
              </w:rPr>
              <w:t>Target group</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03B49A0C" w14:textId="77777777" w:rsidR="00884AEE" w:rsidRPr="00B674A0" w:rsidRDefault="00884AEE" w:rsidP="00B674A0">
            <w:pPr>
              <w:autoSpaceDE w:val="0"/>
              <w:autoSpaceDN w:val="0"/>
              <w:adjustRightInd w:val="0"/>
              <w:jc w:val="both"/>
              <w:rPr>
                <w:rFonts w:ascii="Times New Roman" w:hAnsi="Times New Roman" w:cs="Times New Roman"/>
                <w:sz w:val="22"/>
                <w:szCs w:val="22"/>
                <w:lang w:val="mk-MK"/>
              </w:rPr>
            </w:pPr>
            <w:r w:rsidRPr="00B674A0">
              <w:rPr>
                <w:rStyle w:val="hps"/>
                <w:rFonts w:ascii="Times New Roman" w:hAnsi="Times New Roman" w:cs="Times New Roman"/>
                <w:sz w:val="22"/>
                <w:szCs w:val="22"/>
                <w:lang/>
              </w:rPr>
              <w:t>Population who</w:t>
            </w:r>
            <w:r w:rsidRPr="00B674A0">
              <w:rPr>
                <w:rStyle w:val="shorttext"/>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use</w:t>
            </w:r>
            <w:r w:rsidRPr="00B674A0">
              <w:rPr>
                <w:rStyle w:val="shorttext"/>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drugs.</w:t>
            </w:r>
          </w:p>
        </w:tc>
      </w:tr>
      <w:tr w:rsidR="00884AEE" w:rsidRPr="00B674A0" w14:paraId="63B07D46" w14:textId="77777777" w:rsidTr="00793AFE">
        <w:tc>
          <w:tcPr>
            <w:tcW w:w="2376" w:type="dxa"/>
            <w:shd w:val="clear" w:color="auto" w:fill="B8CCE4" w:themeFill="accent1" w:themeFillTint="66"/>
          </w:tcPr>
          <w:p w14:paraId="07C5686A"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t>Terms of Access</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2530FEEC" w14:textId="77777777" w:rsidR="00884AEE" w:rsidRPr="00B674A0" w:rsidRDefault="00884AEE" w:rsidP="00B674A0">
            <w:pPr>
              <w:autoSpaceDE w:val="0"/>
              <w:autoSpaceDN w:val="0"/>
              <w:adjustRightInd w:val="0"/>
              <w:jc w:val="both"/>
              <w:rPr>
                <w:rFonts w:ascii="Times New Roman" w:hAnsi="Times New Roman" w:cs="Times New Roman"/>
                <w:sz w:val="22"/>
                <w:szCs w:val="22"/>
                <w:lang w:val="mk-MK"/>
              </w:rPr>
            </w:pPr>
            <w:r w:rsidRPr="00B674A0">
              <w:rPr>
                <w:rStyle w:val="hps"/>
                <w:rFonts w:ascii="Times New Roman" w:hAnsi="Times New Roman" w:cs="Times New Roman"/>
                <w:sz w:val="22"/>
                <w:szCs w:val="22"/>
                <w:lang/>
              </w:rPr>
              <w:t>Users of</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this service should</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be persons</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who use</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drugs.</w:t>
            </w:r>
          </w:p>
        </w:tc>
      </w:tr>
      <w:tr w:rsidR="00884AEE" w:rsidRPr="00B674A0" w14:paraId="16D50CD9" w14:textId="77777777" w:rsidTr="00793AFE">
        <w:tc>
          <w:tcPr>
            <w:tcW w:w="2376" w:type="dxa"/>
            <w:shd w:val="clear" w:color="auto" w:fill="B8CCE4" w:themeFill="accent1" w:themeFillTint="66"/>
          </w:tcPr>
          <w:p w14:paraId="04C2C298"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p>
          <w:p w14:paraId="3EB004BB"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t>Benefits</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01B246AA" w14:textId="77777777" w:rsidR="00884AEE" w:rsidRPr="00B674A0" w:rsidRDefault="00884AEE" w:rsidP="00B674A0">
            <w:pPr>
              <w:pStyle w:val="NormalWeb"/>
              <w:numPr>
                <w:ilvl w:val="0"/>
                <w:numId w:val="7"/>
              </w:numPr>
              <w:jc w:val="both"/>
              <w:rPr>
                <w:sz w:val="22"/>
                <w:szCs w:val="22"/>
              </w:rPr>
            </w:pPr>
            <w:r w:rsidRPr="00B674A0">
              <w:rPr>
                <w:sz w:val="22"/>
                <w:szCs w:val="22"/>
              </w:rPr>
              <w:t>Exchange of sterile injecting equipment</w:t>
            </w:r>
            <w:r w:rsidRPr="00B674A0">
              <w:rPr>
                <w:sz w:val="22"/>
                <w:szCs w:val="22"/>
                <w:lang w:val="en-US"/>
              </w:rPr>
              <w:t>;</w:t>
            </w:r>
          </w:p>
          <w:p w14:paraId="2F4D9B3C" w14:textId="77777777" w:rsidR="00884AEE" w:rsidRPr="00B674A0" w:rsidRDefault="00884AEE" w:rsidP="00B674A0">
            <w:pPr>
              <w:pStyle w:val="NormalWeb"/>
              <w:numPr>
                <w:ilvl w:val="0"/>
                <w:numId w:val="7"/>
              </w:numPr>
              <w:jc w:val="both"/>
              <w:rPr>
                <w:sz w:val="22"/>
                <w:szCs w:val="22"/>
              </w:rPr>
            </w:pPr>
            <w:r w:rsidRPr="00B674A0">
              <w:rPr>
                <w:sz w:val="22"/>
                <w:szCs w:val="22"/>
              </w:rPr>
              <w:t>Free of charge condoms</w:t>
            </w:r>
            <w:r w:rsidRPr="00B674A0">
              <w:rPr>
                <w:sz w:val="22"/>
                <w:szCs w:val="22"/>
                <w:lang w:val="en-US"/>
              </w:rPr>
              <w:t>;</w:t>
            </w:r>
          </w:p>
          <w:p w14:paraId="4F491E78" w14:textId="77777777" w:rsidR="00884AEE" w:rsidRPr="00B674A0" w:rsidRDefault="00884AEE" w:rsidP="00B674A0">
            <w:pPr>
              <w:pStyle w:val="NormalWeb"/>
              <w:numPr>
                <w:ilvl w:val="0"/>
                <w:numId w:val="7"/>
              </w:numPr>
              <w:jc w:val="both"/>
              <w:rPr>
                <w:sz w:val="22"/>
                <w:szCs w:val="22"/>
              </w:rPr>
            </w:pPr>
            <w:r w:rsidRPr="00B674A0">
              <w:rPr>
                <w:sz w:val="22"/>
                <w:szCs w:val="22"/>
              </w:rPr>
              <w:t>Services and counseling from a medical professional</w:t>
            </w:r>
            <w:r w:rsidRPr="00B674A0">
              <w:rPr>
                <w:sz w:val="22"/>
                <w:szCs w:val="22"/>
                <w:lang w:val="en-US"/>
              </w:rPr>
              <w:t>;</w:t>
            </w:r>
          </w:p>
          <w:p w14:paraId="4322D1FC" w14:textId="77777777" w:rsidR="00884AEE" w:rsidRPr="00B674A0" w:rsidRDefault="00884AEE" w:rsidP="00B674A0">
            <w:pPr>
              <w:pStyle w:val="NormalWeb"/>
              <w:numPr>
                <w:ilvl w:val="0"/>
                <w:numId w:val="7"/>
              </w:numPr>
              <w:jc w:val="both"/>
              <w:rPr>
                <w:sz w:val="22"/>
                <w:szCs w:val="22"/>
              </w:rPr>
            </w:pPr>
            <w:r w:rsidRPr="00B674A0">
              <w:rPr>
                <w:sz w:val="22"/>
                <w:szCs w:val="22"/>
              </w:rPr>
              <w:t>Services, informing and counseling from social workers</w:t>
            </w:r>
            <w:r w:rsidRPr="00B674A0">
              <w:rPr>
                <w:sz w:val="22"/>
                <w:szCs w:val="22"/>
                <w:lang w:val="en-US"/>
              </w:rPr>
              <w:t>;</w:t>
            </w:r>
          </w:p>
          <w:p w14:paraId="29DE9C12" w14:textId="77777777" w:rsidR="00884AEE" w:rsidRPr="00B674A0" w:rsidRDefault="00884AEE" w:rsidP="00B674A0">
            <w:pPr>
              <w:pStyle w:val="NormalWeb"/>
              <w:numPr>
                <w:ilvl w:val="0"/>
                <w:numId w:val="7"/>
              </w:numPr>
              <w:jc w:val="both"/>
              <w:rPr>
                <w:sz w:val="22"/>
                <w:szCs w:val="22"/>
              </w:rPr>
            </w:pPr>
            <w:r w:rsidRPr="00B674A0">
              <w:rPr>
                <w:sz w:val="22"/>
                <w:szCs w:val="22"/>
              </w:rPr>
              <w:t>Services and counseling from a legal professional</w:t>
            </w:r>
            <w:r w:rsidRPr="00B674A0">
              <w:rPr>
                <w:sz w:val="22"/>
                <w:szCs w:val="22"/>
                <w:lang w:val="en-US"/>
              </w:rPr>
              <w:t>;</w:t>
            </w:r>
          </w:p>
          <w:p w14:paraId="5C162B1D" w14:textId="77777777" w:rsidR="00884AEE" w:rsidRPr="00B674A0" w:rsidRDefault="00884AEE" w:rsidP="00B674A0">
            <w:pPr>
              <w:pStyle w:val="NormalWeb"/>
              <w:numPr>
                <w:ilvl w:val="0"/>
                <w:numId w:val="7"/>
              </w:numPr>
              <w:jc w:val="both"/>
              <w:rPr>
                <w:sz w:val="22"/>
                <w:szCs w:val="22"/>
              </w:rPr>
            </w:pPr>
            <w:r w:rsidRPr="00B674A0">
              <w:rPr>
                <w:sz w:val="22"/>
                <w:szCs w:val="22"/>
              </w:rPr>
              <w:t>Education for HIV/AIDS, hepatitis and other blood born and sexually transmitted infections</w:t>
            </w:r>
            <w:r w:rsidRPr="00B674A0">
              <w:rPr>
                <w:sz w:val="22"/>
                <w:szCs w:val="22"/>
                <w:lang w:val="en-US"/>
              </w:rPr>
              <w:t>;</w:t>
            </w:r>
          </w:p>
          <w:p w14:paraId="5980E9CD" w14:textId="77777777" w:rsidR="00884AEE" w:rsidRPr="00B674A0" w:rsidRDefault="00884AEE" w:rsidP="00B674A0">
            <w:pPr>
              <w:pStyle w:val="NormalWeb"/>
              <w:numPr>
                <w:ilvl w:val="0"/>
                <w:numId w:val="7"/>
              </w:numPr>
              <w:jc w:val="both"/>
              <w:rPr>
                <w:sz w:val="22"/>
                <w:szCs w:val="22"/>
              </w:rPr>
            </w:pPr>
            <w:r w:rsidRPr="00B674A0">
              <w:rPr>
                <w:sz w:val="22"/>
                <w:szCs w:val="22"/>
              </w:rPr>
              <w:t>Voluntary and confidential counseling and testing for HIV</w:t>
            </w:r>
            <w:r w:rsidRPr="00B674A0">
              <w:rPr>
                <w:sz w:val="22"/>
                <w:szCs w:val="22"/>
                <w:lang w:val="en-US"/>
              </w:rPr>
              <w:t>;</w:t>
            </w:r>
          </w:p>
          <w:p w14:paraId="41963763" w14:textId="77777777" w:rsidR="00884AEE" w:rsidRPr="00B674A0" w:rsidRDefault="00884AEE" w:rsidP="00B674A0">
            <w:pPr>
              <w:pStyle w:val="NormalWeb"/>
              <w:numPr>
                <w:ilvl w:val="0"/>
                <w:numId w:val="7"/>
              </w:numPr>
              <w:jc w:val="both"/>
              <w:rPr>
                <w:sz w:val="22"/>
                <w:szCs w:val="22"/>
              </w:rPr>
            </w:pPr>
            <w:r w:rsidRPr="00B674A0">
              <w:rPr>
                <w:sz w:val="22"/>
                <w:szCs w:val="22"/>
              </w:rPr>
              <w:t>Education for safe injecting and safe sex</w:t>
            </w:r>
            <w:r w:rsidRPr="00B674A0">
              <w:rPr>
                <w:sz w:val="22"/>
                <w:szCs w:val="22"/>
                <w:lang w:val="en-US"/>
              </w:rPr>
              <w:t>;</w:t>
            </w:r>
          </w:p>
          <w:p w14:paraId="3AD7A99B" w14:textId="77777777" w:rsidR="00884AEE" w:rsidRPr="00B674A0" w:rsidRDefault="00884AEE" w:rsidP="00B674A0">
            <w:pPr>
              <w:pStyle w:val="NormalWeb"/>
              <w:numPr>
                <w:ilvl w:val="0"/>
                <w:numId w:val="7"/>
              </w:numPr>
              <w:jc w:val="both"/>
              <w:rPr>
                <w:sz w:val="22"/>
                <w:szCs w:val="22"/>
              </w:rPr>
            </w:pPr>
            <w:r w:rsidRPr="00B674A0">
              <w:rPr>
                <w:sz w:val="22"/>
                <w:szCs w:val="22"/>
              </w:rPr>
              <w:t>Education regarding overdosing and prevention</w:t>
            </w:r>
            <w:r w:rsidRPr="00B674A0">
              <w:rPr>
                <w:sz w:val="22"/>
                <w:szCs w:val="22"/>
                <w:lang w:val="en-US"/>
              </w:rPr>
              <w:t>;</w:t>
            </w:r>
          </w:p>
          <w:p w14:paraId="7E927493" w14:textId="77777777" w:rsidR="00884AEE" w:rsidRPr="00B674A0" w:rsidRDefault="00884AEE" w:rsidP="00B674A0">
            <w:pPr>
              <w:pStyle w:val="NormalWeb"/>
              <w:numPr>
                <w:ilvl w:val="0"/>
                <w:numId w:val="7"/>
              </w:numPr>
              <w:jc w:val="both"/>
              <w:rPr>
                <w:sz w:val="22"/>
                <w:szCs w:val="22"/>
              </w:rPr>
            </w:pPr>
            <w:r w:rsidRPr="00B674A0">
              <w:rPr>
                <w:sz w:val="22"/>
                <w:szCs w:val="22"/>
              </w:rPr>
              <w:t>Information regarding types of treatments</w:t>
            </w:r>
            <w:r w:rsidRPr="00B674A0">
              <w:rPr>
                <w:sz w:val="22"/>
                <w:szCs w:val="22"/>
                <w:lang w:val="en-US"/>
              </w:rPr>
              <w:t>;</w:t>
            </w:r>
          </w:p>
          <w:p w14:paraId="538F205D" w14:textId="77777777" w:rsidR="00884AEE" w:rsidRPr="00B674A0" w:rsidRDefault="00884AEE" w:rsidP="00B674A0">
            <w:pPr>
              <w:pStyle w:val="NormalWeb"/>
              <w:numPr>
                <w:ilvl w:val="0"/>
                <w:numId w:val="7"/>
              </w:numPr>
              <w:spacing w:before="0" w:beforeAutospacing="0" w:after="0" w:afterAutospacing="0"/>
              <w:jc w:val="both"/>
              <w:rPr>
                <w:sz w:val="22"/>
                <w:szCs w:val="22"/>
              </w:rPr>
            </w:pPr>
            <w:r w:rsidRPr="00B674A0">
              <w:rPr>
                <w:sz w:val="22"/>
                <w:szCs w:val="22"/>
              </w:rPr>
              <w:t>Information about the types of drugs and consequences of their usag</w:t>
            </w:r>
            <w:r w:rsidRPr="00B674A0">
              <w:rPr>
                <w:sz w:val="22"/>
                <w:szCs w:val="22"/>
                <w:lang w:val="en-US"/>
              </w:rPr>
              <w:t>e.</w:t>
            </w:r>
          </w:p>
          <w:p w14:paraId="34D97E75" w14:textId="77777777" w:rsidR="00884AEE" w:rsidRPr="00B674A0" w:rsidRDefault="00884AEE" w:rsidP="00B674A0">
            <w:pPr>
              <w:pStyle w:val="NormalWeb"/>
              <w:spacing w:before="0" w:beforeAutospacing="0" w:after="0" w:afterAutospacing="0"/>
              <w:jc w:val="both"/>
              <w:rPr>
                <w:sz w:val="22"/>
                <w:szCs w:val="22"/>
              </w:rPr>
            </w:pPr>
            <w:r w:rsidRPr="00B674A0">
              <w:rPr>
                <w:sz w:val="22"/>
                <w:szCs w:val="22"/>
              </w:rPr>
              <w:t>All services are free of charge and anonymous</w:t>
            </w:r>
          </w:p>
        </w:tc>
      </w:tr>
      <w:tr w:rsidR="00884AEE" w:rsidRPr="00B674A0" w14:paraId="3A64003B" w14:textId="77777777" w:rsidTr="00793AFE">
        <w:tc>
          <w:tcPr>
            <w:tcW w:w="2376" w:type="dxa"/>
            <w:shd w:val="clear" w:color="auto" w:fill="B8CCE4" w:themeFill="accent1" w:themeFillTint="66"/>
          </w:tcPr>
          <w:p w14:paraId="5CB0641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sz w:val="22"/>
                <w:szCs w:val="22"/>
              </w:rPr>
              <w:t>Required documents for application</w:t>
            </w:r>
            <w:r w:rsidRPr="00B674A0">
              <w:rPr>
                <w:rStyle w:val="apple-converted-space"/>
                <w:rFonts w:ascii="Times New Roman" w:hAnsi="Times New Roman" w:cs="Times New Roman"/>
                <w:sz w:val="22"/>
                <w:szCs w:val="22"/>
              </w:rPr>
              <w:t> </w:t>
            </w:r>
          </w:p>
        </w:tc>
        <w:tc>
          <w:tcPr>
            <w:tcW w:w="7092" w:type="dxa"/>
            <w:shd w:val="clear" w:color="auto" w:fill="EEECE1" w:themeFill="background2"/>
          </w:tcPr>
          <w:p w14:paraId="7E00E61E" w14:textId="77777777" w:rsidR="00884AEE" w:rsidRPr="00B674A0" w:rsidRDefault="00884AEE" w:rsidP="00B674A0">
            <w:pPr>
              <w:autoSpaceDE w:val="0"/>
              <w:autoSpaceDN w:val="0"/>
              <w:adjustRightInd w:val="0"/>
              <w:jc w:val="both"/>
              <w:rPr>
                <w:rFonts w:ascii="Times New Roman" w:hAnsi="Times New Roman" w:cs="Times New Roman"/>
                <w:sz w:val="22"/>
                <w:szCs w:val="22"/>
                <w:lang/>
              </w:rPr>
            </w:pPr>
            <w:r w:rsidRPr="00B674A0">
              <w:rPr>
                <w:rStyle w:val="hps"/>
                <w:rFonts w:ascii="Times New Roman" w:hAnsi="Times New Roman" w:cs="Times New Roman"/>
                <w:sz w:val="22"/>
                <w:szCs w:val="22"/>
                <w:lang/>
              </w:rPr>
              <w:t>No need</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for application</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documents</w:t>
            </w:r>
            <w:r w:rsidRPr="00B674A0">
              <w:rPr>
                <w:rFonts w:ascii="Times New Roman" w:hAnsi="Times New Roman" w:cs="Times New Roman"/>
                <w:sz w:val="22"/>
                <w:szCs w:val="22"/>
                <w:lang/>
              </w:rPr>
              <w:t>.</w:t>
            </w:r>
          </w:p>
          <w:p w14:paraId="038903D0" w14:textId="77777777" w:rsidR="00884AEE" w:rsidRPr="00B674A0" w:rsidRDefault="00884AEE" w:rsidP="00B674A0">
            <w:pPr>
              <w:autoSpaceDE w:val="0"/>
              <w:autoSpaceDN w:val="0"/>
              <w:adjustRightInd w:val="0"/>
              <w:jc w:val="both"/>
              <w:rPr>
                <w:rFonts w:ascii="Times New Roman" w:hAnsi="Times New Roman" w:cs="Times New Roman"/>
                <w:bCs/>
                <w:sz w:val="22"/>
                <w:szCs w:val="22"/>
                <w:lang w:val="mk-MK"/>
              </w:rPr>
            </w:pPr>
            <w:r w:rsidRPr="00B674A0">
              <w:rPr>
                <w:rStyle w:val="hps"/>
                <w:rFonts w:ascii="Times New Roman" w:hAnsi="Times New Roman" w:cs="Times New Roman"/>
                <w:sz w:val="22"/>
                <w:szCs w:val="22"/>
                <w:lang/>
              </w:rPr>
              <w:t>Personally</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addressing</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to any of</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the Drop</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Inn</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Centers or</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to</w:t>
            </w:r>
            <w:r w:rsidRPr="00B674A0">
              <w:rPr>
                <w:rFonts w:ascii="Times New Roman" w:hAnsi="Times New Roman" w:cs="Times New Roman"/>
                <w:sz w:val="22"/>
                <w:szCs w:val="22"/>
                <w:lang/>
              </w:rPr>
              <w:t xml:space="preserve"> </w:t>
            </w:r>
            <w:r w:rsidRPr="00B674A0">
              <w:rPr>
                <w:rStyle w:val="hps"/>
                <w:rFonts w:ascii="Times New Roman" w:hAnsi="Times New Roman" w:cs="Times New Roman"/>
                <w:sz w:val="22"/>
                <w:szCs w:val="22"/>
                <w:lang/>
              </w:rPr>
              <w:t>the organization.</w:t>
            </w:r>
          </w:p>
        </w:tc>
      </w:tr>
    </w:tbl>
    <w:p w14:paraId="29699DB8" w14:textId="77777777" w:rsidR="00884AEE" w:rsidRPr="00B674A0" w:rsidRDefault="00884AEE" w:rsidP="00B674A0">
      <w:pPr>
        <w:pStyle w:val="Heading1"/>
        <w:jc w:val="both"/>
        <w:rPr>
          <w:rFonts w:ascii="Times New Roman" w:hAnsi="Times New Roman"/>
          <w:b w:val="0"/>
          <w:bCs w:val="0"/>
        </w:rPr>
      </w:pPr>
      <w:bookmarkStart w:id="31" w:name="_Toc300732540"/>
      <w:bookmarkStart w:id="32" w:name="_Toc403848871"/>
      <w:bookmarkStart w:id="33" w:name="_Toc530471958"/>
      <w:r w:rsidRPr="00B674A0">
        <w:rPr>
          <w:rStyle w:val="Strong"/>
          <w:rFonts w:ascii="Times New Roman" w:hAnsi="Times New Roman"/>
        </w:rPr>
        <w:t>Daily and temporally acceptance and care for homeless people/families</w:t>
      </w:r>
      <w:bookmarkEnd w:id="31"/>
      <w:bookmarkEnd w:id="32"/>
      <w:bookmarkEnd w:id="33"/>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45B6443A"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15217560"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0FB59F8B"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The aim is to provide daily and temporally acceptance and care for homeless people / families</w:t>
            </w:r>
          </w:p>
        </w:tc>
      </w:tr>
      <w:tr w:rsidR="00884AEE" w:rsidRPr="00B674A0" w14:paraId="6EBF1DFC"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2F55053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168DBA5"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Homeless people.</w:t>
            </w:r>
          </w:p>
        </w:tc>
      </w:tr>
      <w:tr w:rsidR="00884AEE" w:rsidRPr="00B674A0" w14:paraId="08107176"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30320B0E"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22B52826" w14:textId="77777777" w:rsidR="00884AEE" w:rsidRPr="00B674A0" w:rsidRDefault="00884AEE" w:rsidP="00B674A0">
            <w:pPr>
              <w:pStyle w:val="Default"/>
              <w:numPr>
                <w:ilvl w:val="0"/>
                <w:numId w:val="30"/>
              </w:numPr>
              <w:spacing w:before="60" w:after="60"/>
              <w:jc w:val="both"/>
              <w:rPr>
                <w:rFonts w:ascii="Times New Roman" w:hAnsi="Times New Roman" w:cs="Times New Roman"/>
                <w:sz w:val="22"/>
                <w:szCs w:val="22"/>
              </w:rPr>
            </w:pPr>
            <w:r w:rsidRPr="00B674A0">
              <w:rPr>
                <w:rFonts w:ascii="Times New Roman" w:hAnsi="Times New Roman" w:cs="Times New Roman"/>
                <w:sz w:val="22"/>
                <w:szCs w:val="22"/>
              </w:rPr>
              <w:t>A person without permanent, appropriate living place;</w:t>
            </w:r>
          </w:p>
          <w:p w14:paraId="1AD1EE8F" w14:textId="77777777" w:rsidR="00884AEE" w:rsidRPr="00B674A0" w:rsidRDefault="00884AEE" w:rsidP="00B674A0">
            <w:pPr>
              <w:pStyle w:val="Default"/>
              <w:numPr>
                <w:ilvl w:val="0"/>
                <w:numId w:val="10"/>
              </w:numPr>
              <w:spacing w:before="60" w:after="60"/>
              <w:jc w:val="both"/>
              <w:rPr>
                <w:rFonts w:ascii="Times New Roman" w:hAnsi="Times New Roman" w:cs="Times New Roman"/>
                <w:sz w:val="22"/>
                <w:szCs w:val="22"/>
              </w:rPr>
            </w:pPr>
            <w:r w:rsidRPr="00B674A0">
              <w:rPr>
                <w:rFonts w:ascii="Times New Roman" w:hAnsi="Times New Roman" w:cs="Times New Roman"/>
                <w:sz w:val="22"/>
                <w:szCs w:val="22"/>
              </w:rPr>
              <w:t>Longer than one month is away from home;</w:t>
            </w:r>
          </w:p>
          <w:p w14:paraId="02B992A2" w14:textId="77777777" w:rsidR="00884AEE" w:rsidRPr="00B674A0" w:rsidRDefault="00884AEE" w:rsidP="00B674A0">
            <w:pPr>
              <w:pStyle w:val="Default"/>
              <w:numPr>
                <w:ilvl w:val="0"/>
                <w:numId w:val="10"/>
              </w:numPr>
              <w:spacing w:before="60" w:after="60"/>
              <w:jc w:val="both"/>
              <w:rPr>
                <w:rFonts w:ascii="Times New Roman" w:hAnsi="Times New Roman" w:cs="Times New Roman"/>
                <w:sz w:val="22"/>
                <w:szCs w:val="22"/>
              </w:rPr>
            </w:pPr>
            <w:r w:rsidRPr="00B674A0">
              <w:rPr>
                <w:rFonts w:ascii="Times New Roman" w:hAnsi="Times New Roman" w:cs="Times New Roman"/>
                <w:sz w:val="22"/>
                <w:szCs w:val="22"/>
              </w:rPr>
              <w:t>There is no social assistance;</w:t>
            </w:r>
          </w:p>
          <w:p w14:paraId="243B0A8C" w14:textId="77777777" w:rsidR="00884AEE" w:rsidRPr="00B674A0" w:rsidRDefault="00884AEE" w:rsidP="00B674A0">
            <w:pPr>
              <w:pStyle w:val="Default"/>
              <w:numPr>
                <w:ilvl w:val="0"/>
                <w:numId w:val="10"/>
              </w:numPr>
              <w:spacing w:before="60" w:after="60"/>
              <w:jc w:val="both"/>
              <w:rPr>
                <w:rFonts w:ascii="Times New Roman" w:hAnsi="Times New Roman" w:cs="Times New Roman"/>
                <w:sz w:val="22"/>
                <w:szCs w:val="22"/>
              </w:rPr>
            </w:pPr>
            <w:r w:rsidRPr="00B674A0">
              <w:rPr>
                <w:rFonts w:ascii="Times New Roman" w:hAnsi="Times New Roman" w:cs="Times New Roman"/>
                <w:sz w:val="22"/>
                <w:szCs w:val="22"/>
              </w:rPr>
              <w:lastRenderedPageBreak/>
              <w:t>There is no constant income – explicit poverty.</w:t>
            </w:r>
          </w:p>
        </w:tc>
      </w:tr>
      <w:tr w:rsidR="00884AEE" w:rsidRPr="00B674A0" w14:paraId="317079CE"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3D226A5E"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71F645FE" w14:textId="77777777" w:rsidR="00884AEE" w:rsidRPr="00B674A0" w:rsidRDefault="00884AEE" w:rsidP="00B674A0">
            <w:pPr>
              <w:pStyle w:val="Default"/>
              <w:numPr>
                <w:ilvl w:val="0"/>
                <w:numId w:val="30"/>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Appropriate place for dwelling and sleeping;</w:t>
            </w:r>
          </w:p>
          <w:p w14:paraId="0FE81B7C" w14:textId="77777777" w:rsidR="00884AEE" w:rsidRPr="00B674A0" w:rsidRDefault="00884AEE" w:rsidP="00B674A0">
            <w:pPr>
              <w:pStyle w:val="Default"/>
              <w:numPr>
                <w:ilvl w:val="0"/>
                <w:numId w:val="1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Hygienic services;</w:t>
            </w:r>
          </w:p>
          <w:p w14:paraId="56732169" w14:textId="77777777" w:rsidR="00884AEE" w:rsidRPr="00B674A0" w:rsidRDefault="00884AEE" w:rsidP="00B674A0">
            <w:pPr>
              <w:pStyle w:val="Default"/>
              <w:numPr>
                <w:ilvl w:val="0"/>
                <w:numId w:val="1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Clothes, shoes and food;</w:t>
            </w:r>
          </w:p>
          <w:p w14:paraId="19D5B048" w14:textId="77777777" w:rsidR="00884AEE" w:rsidRPr="00B674A0" w:rsidRDefault="00884AEE" w:rsidP="00B674A0">
            <w:pPr>
              <w:pStyle w:val="Default"/>
              <w:numPr>
                <w:ilvl w:val="0"/>
                <w:numId w:val="1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Support in provision of personal documentation and exercise of rights;</w:t>
            </w:r>
          </w:p>
          <w:p w14:paraId="35D88CA7" w14:textId="77777777" w:rsidR="00884AEE" w:rsidRPr="00B674A0" w:rsidRDefault="00884AEE" w:rsidP="00B674A0">
            <w:pPr>
              <w:pStyle w:val="Default"/>
              <w:numPr>
                <w:ilvl w:val="0"/>
                <w:numId w:val="1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Counseling services;</w:t>
            </w:r>
          </w:p>
          <w:p w14:paraId="4F98BBFB" w14:textId="77777777" w:rsidR="00884AEE" w:rsidRPr="00B674A0" w:rsidRDefault="00884AEE" w:rsidP="00B674A0">
            <w:pPr>
              <w:pStyle w:val="Default"/>
              <w:numPr>
                <w:ilvl w:val="0"/>
                <w:numId w:val="1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Primary health protection.</w:t>
            </w:r>
          </w:p>
        </w:tc>
      </w:tr>
      <w:tr w:rsidR="00884AEE" w:rsidRPr="00B674A0" w14:paraId="0936079D"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177E48B9"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4DFCFDC" w14:textId="4F353DD9" w:rsidR="00884AEE" w:rsidRPr="00B674A0" w:rsidRDefault="00884AEE" w:rsidP="00B674A0">
            <w:pPr>
              <w:pStyle w:val="Default"/>
              <w:spacing w:before="60" w:after="60"/>
              <w:jc w:val="both"/>
              <w:rPr>
                <w:rFonts w:ascii="Times New Roman" w:hAnsi="Times New Roman" w:cs="Times New Roman"/>
                <w:bCs/>
                <w:color w:val="auto"/>
                <w:sz w:val="22"/>
                <w:szCs w:val="22"/>
              </w:rPr>
            </w:pPr>
            <w:r w:rsidRPr="00B674A0">
              <w:rPr>
                <w:rFonts w:ascii="Times New Roman" w:hAnsi="Times New Roman" w:cs="Times New Roman"/>
                <w:bCs/>
                <w:color w:val="auto"/>
                <w:sz w:val="22"/>
                <w:szCs w:val="22"/>
              </w:rPr>
              <w:t>Personal an</w:t>
            </w:r>
            <w:r w:rsidR="006A4C53" w:rsidRPr="00B674A0">
              <w:rPr>
                <w:rFonts w:ascii="Times New Roman" w:hAnsi="Times New Roman" w:cs="Times New Roman"/>
                <w:bCs/>
                <w:color w:val="auto"/>
                <w:sz w:val="22"/>
                <w:szCs w:val="22"/>
              </w:rPr>
              <w:t>d healthcare documents, if has.</w:t>
            </w:r>
          </w:p>
        </w:tc>
      </w:tr>
      <w:tr w:rsidR="00884AEE" w:rsidRPr="00B674A0" w14:paraId="1F1B7ECB" w14:textId="77777777" w:rsidTr="00793AFE">
        <w:trPr>
          <w:trHeight w:val="54"/>
        </w:trPr>
        <w:tc>
          <w:tcPr>
            <w:tcW w:w="2988" w:type="dxa"/>
            <w:tcBorders>
              <w:top w:val="double" w:sz="4" w:space="0" w:color="A6A6A6"/>
              <w:left w:val="double" w:sz="4" w:space="0" w:color="A6A6A6"/>
              <w:bottom w:val="double" w:sz="4" w:space="0" w:color="A6A6A6"/>
              <w:right w:val="double" w:sz="4" w:space="0" w:color="A6A6A6"/>
            </w:tcBorders>
            <w:shd w:val="clear" w:color="auto" w:fill="B8CCE4" w:themeFill="accent1" w:themeFillTint="66"/>
          </w:tcPr>
          <w:p w14:paraId="78CEB99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2DB2F8D3" w14:textId="77777777" w:rsidR="00884AEE" w:rsidRPr="00B674A0" w:rsidRDefault="00884AEE" w:rsidP="00B674A0">
            <w:pPr>
              <w:spacing w:before="60" w:after="60"/>
              <w:jc w:val="both"/>
              <w:rPr>
                <w:rFonts w:ascii="Times New Roman" w:hAnsi="Times New Roman" w:cs="Times New Roman"/>
                <w:bCs/>
                <w:sz w:val="22"/>
                <w:szCs w:val="22"/>
              </w:rPr>
            </w:pPr>
            <w:r w:rsidRPr="00B674A0">
              <w:rPr>
                <w:rFonts w:ascii="Times New Roman" w:hAnsi="Times New Roman" w:cs="Times New Roman"/>
                <w:bCs/>
                <w:sz w:val="22"/>
                <w:szCs w:val="22"/>
              </w:rPr>
              <w:t>Center for Social Work, Red Cross.</w:t>
            </w:r>
          </w:p>
          <w:p w14:paraId="46009330" w14:textId="77777777" w:rsidR="00884AEE" w:rsidRPr="00B674A0" w:rsidRDefault="00884AEE" w:rsidP="00B674A0">
            <w:pPr>
              <w:spacing w:before="60" w:after="60"/>
              <w:jc w:val="both"/>
              <w:rPr>
                <w:rFonts w:ascii="Times New Roman" w:hAnsi="Times New Roman" w:cs="Times New Roman"/>
                <w:bCs/>
                <w:sz w:val="22"/>
                <w:szCs w:val="22"/>
              </w:rPr>
            </w:pPr>
          </w:p>
        </w:tc>
      </w:tr>
    </w:tbl>
    <w:p w14:paraId="7CDBE9DD" w14:textId="77777777" w:rsidR="00884AEE" w:rsidRPr="00B674A0" w:rsidRDefault="00884AEE" w:rsidP="00B674A0">
      <w:pPr>
        <w:pStyle w:val="Heading1"/>
        <w:jc w:val="both"/>
        <w:rPr>
          <w:rFonts w:ascii="Times New Roman" w:hAnsi="Times New Roman"/>
          <w:b w:val="0"/>
          <w:bCs w:val="0"/>
        </w:rPr>
      </w:pPr>
      <w:bookmarkStart w:id="34" w:name="_Toc300732544"/>
      <w:bookmarkStart w:id="35" w:name="_Toc403848872"/>
      <w:bookmarkStart w:id="36" w:name="_Toc530471959"/>
      <w:r w:rsidRPr="00B674A0">
        <w:rPr>
          <w:rStyle w:val="Strong"/>
          <w:rFonts w:ascii="Times New Roman" w:hAnsi="Times New Roman"/>
        </w:rPr>
        <w:t>Support for homeless people</w:t>
      </w:r>
      <w:bookmarkEnd w:id="34"/>
      <w:bookmarkEnd w:id="35"/>
      <w:bookmarkEnd w:id="36"/>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7803AA48"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BA7C55D"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0E4B40DA" w14:textId="77777777" w:rsidR="00884AEE" w:rsidRPr="00B674A0" w:rsidRDefault="00884AEE" w:rsidP="00B674A0">
            <w:pPr>
              <w:spacing w:before="60" w:after="60"/>
              <w:ind w:left="72"/>
              <w:jc w:val="both"/>
              <w:rPr>
                <w:rFonts w:ascii="Times New Roman" w:hAnsi="Times New Roman" w:cs="Times New Roman"/>
                <w:sz w:val="22"/>
                <w:szCs w:val="22"/>
              </w:rPr>
            </w:pPr>
            <w:r w:rsidRPr="00B674A0">
              <w:rPr>
                <w:rFonts w:ascii="Times New Roman" w:hAnsi="Times New Roman" w:cs="Times New Roman"/>
                <w:sz w:val="22"/>
                <w:szCs w:val="22"/>
              </w:rPr>
              <w:t>S</w:t>
            </w:r>
            <w:r w:rsidRPr="00B674A0">
              <w:rPr>
                <w:rStyle w:val="apple-style-span"/>
                <w:rFonts w:ascii="Times New Roman" w:hAnsi="Times New Roman" w:cs="Times New Roman"/>
                <w:sz w:val="22"/>
                <w:szCs w:val="22"/>
              </w:rPr>
              <w:t>upport and assistance to homeless persons living on the territory of Skopje.</w:t>
            </w:r>
            <w:r w:rsidRPr="00B674A0">
              <w:rPr>
                <w:rStyle w:val="apple-converted-space"/>
                <w:rFonts w:ascii="Times New Roman" w:hAnsi="Times New Roman" w:cs="Times New Roman"/>
                <w:sz w:val="22"/>
                <w:szCs w:val="22"/>
              </w:rPr>
              <w:t> </w:t>
            </w:r>
            <w:r w:rsidRPr="00B674A0">
              <w:rPr>
                <w:rStyle w:val="apple-style-span"/>
                <w:rFonts w:ascii="Times New Roman" w:hAnsi="Times New Roman" w:cs="Times New Roman"/>
                <w:sz w:val="22"/>
                <w:szCs w:val="22"/>
              </w:rPr>
              <w:t>The program has two parts of support: personal hygiene, changing clothes, provision of meal, medical and psychological support and second program part is shelter with a capacity of 8 to 16 beds for vulnerable category of persons.</w:t>
            </w:r>
            <w:r w:rsidRPr="00B674A0">
              <w:rPr>
                <w:rStyle w:val="apple-converted-space"/>
                <w:rFonts w:ascii="Times New Roman" w:hAnsi="Times New Roman" w:cs="Times New Roman"/>
                <w:sz w:val="22"/>
                <w:szCs w:val="22"/>
              </w:rPr>
              <w:t> In t</w:t>
            </w:r>
            <w:r w:rsidRPr="00B674A0">
              <w:rPr>
                <w:rStyle w:val="apple-style-span"/>
                <w:rFonts w:ascii="Times New Roman" w:hAnsi="Times New Roman" w:cs="Times New Roman"/>
                <w:sz w:val="22"/>
                <w:szCs w:val="22"/>
              </w:rPr>
              <w:t>he shelter, they can stay up to 5 days.</w:t>
            </w:r>
          </w:p>
        </w:tc>
      </w:tr>
      <w:tr w:rsidR="00884AEE" w:rsidRPr="00B674A0" w14:paraId="7F5AFCF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3FC73B0C"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Body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D48DD34" w14:textId="77777777" w:rsidR="00884AEE" w:rsidRPr="00B674A0" w:rsidRDefault="00884AEE" w:rsidP="00B674A0">
            <w:pPr>
              <w:spacing w:before="60" w:after="60"/>
              <w:jc w:val="both"/>
              <w:rPr>
                <w:rFonts w:ascii="Times New Roman" w:hAnsi="Times New Roman" w:cs="Times New Roman"/>
                <w:sz w:val="22"/>
                <w:szCs w:val="22"/>
              </w:rPr>
            </w:pPr>
            <w:r w:rsidRPr="00B674A0">
              <w:rPr>
                <w:rStyle w:val="apple-style-span"/>
                <w:rFonts w:ascii="Times New Roman" w:hAnsi="Times New Roman" w:cs="Times New Roman"/>
                <w:sz w:val="22"/>
                <w:szCs w:val="22"/>
              </w:rPr>
              <w:t>Red Cross of the City of Skopje</w:t>
            </w:r>
          </w:p>
        </w:tc>
      </w:tr>
      <w:tr w:rsidR="00884AEE" w:rsidRPr="00B674A0" w14:paraId="079CBD57"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D173B93" w14:textId="77777777" w:rsidR="00884AEE" w:rsidRPr="00B674A0" w:rsidRDefault="00884AEE" w:rsidP="00B674A0">
            <w:pPr>
              <w:pStyle w:val="Default"/>
              <w:spacing w:before="60" w:after="60"/>
              <w:jc w:val="both"/>
              <w:rPr>
                <w:rFonts w:ascii="Times New Roman" w:hAnsi="Times New Roman" w:cs="Times New Roman"/>
                <w:b/>
                <w:color w:val="auto"/>
                <w:sz w:val="22"/>
                <w:szCs w:val="22"/>
                <w:lang w:val="mk-MK"/>
              </w:rPr>
            </w:pPr>
            <w:r w:rsidRPr="00B674A0">
              <w:rPr>
                <w:rFonts w:ascii="Times New Roman" w:hAnsi="Times New Roman" w:cs="Times New Roman"/>
                <w:b/>
                <w:color w:val="auto"/>
                <w:sz w:val="22"/>
                <w:szCs w:val="22"/>
              </w:rPr>
              <w:t>Target group</w:t>
            </w:r>
            <w:r w:rsidRPr="00B674A0">
              <w:rPr>
                <w:rFonts w:ascii="Times New Roman" w:hAnsi="Times New Roman" w:cs="Times New Roman"/>
                <w:b/>
                <w:color w:val="auto"/>
                <w:sz w:val="22"/>
                <w:szCs w:val="22"/>
                <w:lang w:val="mk-MK"/>
              </w:rPr>
              <w:t xml:space="preserve">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7BE7D329" w14:textId="77777777" w:rsidR="00884AEE" w:rsidRPr="00B674A0" w:rsidRDefault="00884AEE" w:rsidP="00B674A0">
            <w:pPr>
              <w:spacing w:before="60" w:after="60"/>
              <w:jc w:val="both"/>
              <w:rPr>
                <w:rFonts w:ascii="Times New Roman" w:hAnsi="Times New Roman" w:cs="Times New Roman"/>
                <w:sz w:val="22"/>
                <w:szCs w:val="22"/>
              </w:rPr>
            </w:pPr>
            <w:r w:rsidRPr="00B674A0">
              <w:rPr>
                <w:rStyle w:val="apple-style-span"/>
                <w:rFonts w:ascii="Times New Roman" w:hAnsi="Times New Roman" w:cs="Times New Roman"/>
                <w:sz w:val="22"/>
                <w:szCs w:val="22"/>
              </w:rPr>
              <w:t>Homeless people living on the territory of Skopje.</w:t>
            </w:r>
          </w:p>
        </w:tc>
      </w:tr>
      <w:tr w:rsidR="00884AEE" w:rsidRPr="00B674A0" w14:paraId="77F8563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7A1C84C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1E7E2E6" w14:textId="77777777" w:rsidR="00884AEE" w:rsidRPr="00B674A0" w:rsidRDefault="00884AEE" w:rsidP="00B674A0">
            <w:pPr>
              <w:pStyle w:val="Default"/>
              <w:spacing w:before="60" w:after="60"/>
              <w:jc w:val="both"/>
              <w:rPr>
                <w:rFonts w:ascii="Times New Roman" w:hAnsi="Times New Roman" w:cs="Times New Roman"/>
                <w:color w:val="auto"/>
                <w:sz w:val="22"/>
                <w:szCs w:val="22"/>
              </w:rPr>
            </w:pPr>
            <w:r w:rsidRPr="00B674A0">
              <w:rPr>
                <w:rStyle w:val="apple-style-span"/>
                <w:rFonts w:ascii="Times New Roman" w:hAnsi="Times New Roman" w:cs="Times New Roman"/>
                <w:sz w:val="22"/>
                <w:szCs w:val="22"/>
              </w:rPr>
              <w:t xml:space="preserve">The </w:t>
            </w:r>
            <w:r w:rsidRPr="00B674A0">
              <w:rPr>
                <w:rStyle w:val="apple-style-span"/>
                <w:rFonts w:ascii="Times New Roman" w:hAnsi="Times New Roman" w:cs="Times New Roman"/>
                <w:color w:val="auto"/>
                <w:sz w:val="22"/>
                <w:szCs w:val="22"/>
              </w:rPr>
              <w:t xml:space="preserve">station works two days a week and the shelter is open </w:t>
            </w:r>
            <w:r w:rsidRPr="00B674A0">
              <w:rPr>
                <w:rStyle w:val="apple-style-span"/>
                <w:rFonts w:ascii="Times New Roman" w:hAnsi="Times New Roman" w:cs="Times New Roman"/>
                <w:sz w:val="22"/>
                <w:szCs w:val="22"/>
              </w:rPr>
              <w:t xml:space="preserve">according to the needs of </w:t>
            </w:r>
            <w:r w:rsidRPr="00B674A0">
              <w:rPr>
                <w:rStyle w:val="apple-style-span"/>
                <w:rFonts w:ascii="Times New Roman" w:hAnsi="Times New Roman" w:cs="Times New Roman"/>
                <w:color w:val="auto"/>
                <w:sz w:val="22"/>
                <w:szCs w:val="22"/>
              </w:rPr>
              <w:t xml:space="preserve">users 24 hours. The location of the station is in </w:t>
            </w:r>
            <w:proofErr w:type="spellStart"/>
            <w:r w:rsidRPr="00B674A0">
              <w:rPr>
                <w:rStyle w:val="apple-style-span"/>
                <w:rFonts w:ascii="Times New Roman" w:hAnsi="Times New Roman" w:cs="Times New Roman"/>
                <w:sz w:val="22"/>
                <w:szCs w:val="22"/>
              </w:rPr>
              <w:t>Momin</w:t>
            </w:r>
            <w:proofErr w:type="spellEnd"/>
            <w:r w:rsidRPr="00B674A0">
              <w:rPr>
                <w:rStyle w:val="apple-style-span"/>
                <w:rFonts w:ascii="Times New Roman" w:hAnsi="Times New Roman" w:cs="Times New Roman"/>
                <w:sz w:val="22"/>
                <w:szCs w:val="22"/>
              </w:rPr>
              <w:t xml:space="preserve"> </w:t>
            </w:r>
            <w:proofErr w:type="spellStart"/>
            <w:r w:rsidRPr="00B674A0">
              <w:rPr>
                <w:rStyle w:val="apple-style-span"/>
                <w:rFonts w:ascii="Times New Roman" w:hAnsi="Times New Roman" w:cs="Times New Roman"/>
                <w:sz w:val="22"/>
                <w:szCs w:val="22"/>
              </w:rPr>
              <w:t>Potok</w:t>
            </w:r>
            <w:proofErr w:type="spellEnd"/>
            <w:r w:rsidRPr="00B674A0">
              <w:rPr>
                <w:rStyle w:val="apple-style-span"/>
                <w:rFonts w:ascii="Times New Roman" w:hAnsi="Times New Roman" w:cs="Times New Roman"/>
                <w:color w:val="auto"/>
                <w:sz w:val="22"/>
                <w:szCs w:val="22"/>
              </w:rPr>
              <w:t>.</w:t>
            </w:r>
            <w:r w:rsidRPr="00B674A0">
              <w:rPr>
                <w:rStyle w:val="apple-converted-space"/>
                <w:rFonts w:ascii="Times New Roman" w:hAnsi="Times New Roman" w:cs="Times New Roman"/>
                <w:color w:val="auto"/>
                <w:sz w:val="22"/>
                <w:szCs w:val="22"/>
              </w:rPr>
              <w:t> </w:t>
            </w:r>
            <w:r w:rsidRPr="00B674A0">
              <w:rPr>
                <w:rStyle w:val="apple-style-span"/>
                <w:rFonts w:ascii="Times New Roman" w:hAnsi="Times New Roman" w:cs="Times New Roman"/>
                <w:color w:val="auto"/>
                <w:sz w:val="22"/>
                <w:szCs w:val="22"/>
              </w:rPr>
              <w:t>02/3139578</w:t>
            </w:r>
          </w:p>
        </w:tc>
      </w:tr>
      <w:tr w:rsidR="00884AEE" w:rsidRPr="00B674A0" w14:paraId="2EB7D749"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20AE6132"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Style w:val="apple-style-span"/>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6F1F39F" w14:textId="77777777" w:rsidR="00884AEE" w:rsidRPr="00B674A0" w:rsidRDefault="00884AEE" w:rsidP="00B674A0">
            <w:pPr>
              <w:pStyle w:val="Default"/>
              <w:numPr>
                <w:ilvl w:val="0"/>
                <w:numId w:val="30"/>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Maintenance of hygiene;</w:t>
            </w:r>
          </w:p>
          <w:p w14:paraId="7B1BE72F" w14:textId="77777777" w:rsidR="00884AEE" w:rsidRPr="00B674A0" w:rsidRDefault="00884AEE" w:rsidP="00B674A0">
            <w:pPr>
              <w:pStyle w:val="Default"/>
              <w:numPr>
                <w:ilvl w:val="0"/>
                <w:numId w:val="12"/>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Change of clothes;</w:t>
            </w:r>
          </w:p>
          <w:p w14:paraId="788100C3" w14:textId="77777777" w:rsidR="00884AEE" w:rsidRPr="00B674A0" w:rsidRDefault="00884AEE" w:rsidP="00B674A0">
            <w:pPr>
              <w:pStyle w:val="Default"/>
              <w:numPr>
                <w:ilvl w:val="0"/>
                <w:numId w:val="12"/>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Hairdressing services;</w:t>
            </w:r>
          </w:p>
          <w:p w14:paraId="08074170" w14:textId="77777777" w:rsidR="00884AEE" w:rsidRPr="00B674A0" w:rsidRDefault="00884AEE" w:rsidP="00B674A0">
            <w:pPr>
              <w:pStyle w:val="Default"/>
              <w:numPr>
                <w:ilvl w:val="0"/>
                <w:numId w:val="12"/>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sz w:val="22"/>
                <w:szCs w:val="22"/>
              </w:rPr>
              <w:t>M</w:t>
            </w:r>
            <w:r w:rsidRPr="00B674A0">
              <w:rPr>
                <w:rStyle w:val="apple-style-span"/>
                <w:rFonts w:ascii="Times New Roman" w:hAnsi="Times New Roman" w:cs="Times New Roman"/>
                <w:color w:val="auto"/>
                <w:sz w:val="22"/>
                <w:szCs w:val="22"/>
              </w:rPr>
              <w:t>eal;</w:t>
            </w:r>
          </w:p>
          <w:p w14:paraId="19661E43" w14:textId="77777777" w:rsidR="00884AEE" w:rsidRPr="00B674A0" w:rsidRDefault="00884AEE" w:rsidP="00B674A0">
            <w:pPr>
              <w:pStyle w:val="Default"/>
              <w:numPr>
                <w:ilvl w:val="0"/>
                <w:numId w:val="12"/>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Medical</w:t>
            </w:r>
            <w:r w:rsidRPr="00B674A0">
              <w:rPr>
                <w:rStyle w:val="apple-style-span"/>
                <w:rFonts w:ascii="Times New Roman" w:hAnsi="Times New Roman" w:cs="Times New Roman"/>
                <w:sz w:val="22"/>
                <w:szCs w:val="22"/>
              </w:rPr>
              <w:t xml:space="preserve"> a</w:t>
            </w:r>
            <w:r w:rsidRPr="00B674A0">
              <w:rPr>
                <w:rStyle w:val="apple-style-span"/>
                <w:rFonts w:ascii="Times New Roman" w:hAnsi="Times New Roman" w:cs="Times New Roman"/>
                <w:color w:val="auto"/>
                <w:sz w:val="22"/>
                <w:szCs w:val="22"/>
              </w:rPr>
              <w:t>id</w:t>
            </w:r>
            <w:r w:rsidRPr="00B674A0">
              <w:rPr>
                <w:rStyle w:val="apple-style-span"/>
                <w:rFonts w:ascii="Times New Roman" w:hAnsi="Times New Roman" w:cs="Times New Roman"/>
                <w:sz w:val="22"/>
                <w:szCs w:val="22"/>
              </w:rPr>
              <w:t xml:space="preserve"> </w:t>
            </w:r>
            <w:r w:rsidRPr="00B674A0">
              <w:rPr>
                <w:rStyle w:val="apple-style-span"/>
                <w:rFonts w:ascii="Times New Roman" w:hAnsi="Times New Roman" w:cs="Times New Roman"/>
                <w:color w:val="auto"/>
                <w:sz w:val="22"/>
                <w:szCs w:val="22"/>
              </w:rPr>
              <w:t>–</w:t>
            </w:r>
            <w:r w:rsidRPr="00B674A0">
              <w:rPr>
                <w:rStyle w:val="apple-style-span"/>
                <w:rFonts w:ascii="Times New Roman" w:hAnsi="Times New Roman" w:cs="Times New Roman"/>
                <w:sz w:val="22"/>
                <w:szCs w:val="22"/>
              </w:rPr>
              <w:t xml:space="preserve"> d</w:t>
            </w:r>
            <w:r w:rsidRPr="00B674A0">
              <w:rPr>
                <w:rStyle w:val="apple-style-span"/>
                <w:rFonts w:ascii="Times New Roman" w:hAnsi="Times New Roman" w:cs="Times New Roman"/>
                <w:color w:val="auto"/>
                <w:sz w:val="22"/>
                <w:szCs w:val="22"/>
              </w:rPr>
              <w:t>rug</w:t>
            </w:r>
            <w:r w:rsidRPr="00B674A0">
              <w:rPr>
                <w:rStyle w:val="apple-style-span"/>
                <w:rFonts w:ascii="Times New Roman" w:hAnsi="Times New Roman" w:cs="Times New Roman"/>
                <w:sz w:val="22"/>
                <w:szCs w:val="22"/>
              </w:rPr>
              <w:t>s</w:t>
            </w:r>
            <w:r w:rsidRPr="00B674A0">
              <w:rPr>
                <w:rStyle w:val="apple-style-span"/>
                <w:rFonts w:ascii="Times New Roman" w:hAnsi="Times New Roman" w:cs="Times New Roman"/>
                <w:color w:val="auto"/>
                <w:sz w:val="22"/>
                <w:szCs w:val="22"/>
              </w:rPr>
              <w:t>;</w:t>
            </w:r>
          </w:p>
          <w:p w14:paraId="7DA3A922" w14:textId="77777777" w:rsidR="00884AEE" w:rsidRPr="00B674A0" w:rsidRDefault="00884AEE" w:rsidP="00B674A0">
            <w:pPr>
              <w:pStyle w:val="Default"/>
              <w:numPr>
                <w:ilvl w:val="0"/>
                <w:numId w:val="12"/>
              </w:numPr>
              <w:jc w:val="both"/>
              <w:rPr>
                <w:rStyle w:val="apple-style-span"/>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Psychological assistance;</w:t>
            </w:r>
          </w:p>
          <w:p w14:paraId="0A9C716B" w14:textId="77777777" w:rsidR="00884AEE" w:rsidRPr="00B674A0" w:rsidRDefault="00884AEE" w:rsidP="00B674A0">
            <w:pPr>
              <w:pStyle w:val="Default"/>
              <w:numPr>
                <w:ilvl w:val="0"/>
                <w:numId w:val="12"/>
              </w:numPr>
              <w:jc w:val="both"/>
              <w:rPr>
                <w:rFonts w:ascii="Times New Roman" w:hAnsi="Times New Roman" w:cs="Times New Roman"/>
                <w:color w:val="auto"/>
                <w:sz w:val="22"/>
                <w:szCs w:val="22"/>
              </w:rPr>
            </w:pPr>
            <w:r w:rsidRPr="00B674A0">
              <w:rPr>
                <w:rStyle w:val="apple-style-span"/>
                <w:rFonts w:ascii="Times New Roman" w:hAnsi="Times New Roman" w:cs="Times New Roman"/>
                <w:color w:val="auto"/>
                <w:sz w:val="22"/>
                <w:szCs w:val="22"/>
              </w:rPr>
              <w:t>Accommodation.</w:t>
            </w:r>
          </w:p>
        </w:tc>
      </w:tr>
      <w:tr w:rsidR="00884AEE" w:rsidRPr="00B674A0" w14:paraId="2329550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4958486A"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6DEF9FE" w14:textId="77777777" w:rsidR="00884AEE" w:rsidRPr="00B674A0" w:rsidRDefault="00884AEE" w:rsidP="00B674A0">
            <w:pPr>
              <w:pStyle w:val="Default"/>
              <w:spacing w:before="60" w:after="60"/>
              <w:jc w:val="both"/>
              <w:rPr>
                <w:rFonts w:ascii="Times New Roman" w:hAnsi="Times New Roman" w:cs="Times New Roman"/>
                <w:bCs/>
                <w:color w:val="auto"/>
                <w:sz w:val="22"/>
                <w:szCs w:val="22"/>
              </w:rPr>
            </w:pPr>
            <w:r w:rsidRPr="00B674A0">
              <w:rPr>
                <w:rFonts w:ascii="Times New Roman" w:hAnsi="Times New Roman" w:cs="Times New Roman"/>
                <w:bCs/>
                <w:color w:val="auto"/>
                <w:sz w:val="22"/>
                <w:szCs w:val="22"/>
              </w:rPr>
              <w:t>Request.</w:t>
            </w:r>
          </w:p>
        </w:tc>
      </w:tr>
    </w:tbl>
    <w:p w14:paraId="03AE9EAC" w14:textId="77777777" w:rsidR="00884AEE" w:rsidRPr="00B674A0" w:rsidRDefault="00884AEE" w:rsidP="00B674A0">
      <w:pPr>
        <w:pStyle w:val="Heading1"/>
        <w:jc w:val="both"/>
        <w:rPr>
          <w:rFonts w:ascii="Times New Roman" w:hAnsi="Times New Roman"/>
          <w:b w:val="0"/>
          <w:bCs w:val="0"/>
        </w:rPr>
      </w:pPr>
      <w:bookmarkStart w:id="37" w:name="_Toc403848873"/>
      <w:bookmarkStart w:id="38" w:name="_Toc530471960"/>
      <w:r w:rsidRPr="00B674A0">
        <w:rPr>
          <w:rStyle w:val="Strong"/>
          <w:rFonts w:ascii="Times New Roman" w:hAnsi="Times New Roman"/>
        </w:rPr>
        <w:t>Providing protection for the victims of domestic violence</w:t>
      </w:r>
      <w:bookmarkEnd w:id="37"/>
      <w:bookmarkEnd w:id="38"/>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56448D3A"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5BF373CB"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214B067C"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A responsible person accompanies the victim to the Shelter for victims of domestic violence from the basic Center for Social Work with the copy of the documentation (Decision for accommodation, findings and opinion from the expert team and plan for individual work with the victim prepared by the CSW).</w:t>
            </w:r>
          </w:p>
        </w:tc>
      </w:tr>
      <w:tr w:rsidR="00884AEE" w:rsidRPr="00B674A0" w14:paraId="3754C828"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2E67DEF5"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1607E4E8"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 xml:space="preserve">Victim can be any member of the family, regardless the gender and age. </w:t>
            </w:r>
          </w:p>
          <w:p w14:paraId="47E547B6" w14:textId="77777777" w:rsidR="00884AEE" w:rsidRPr="00B674A0" w:rsidRDefault="00884AEE" w:rsidP="00B674A0">
            <w:pPr>
              <w:numPr>
                <w:ilvl w:val="0"/>
                <w:numId w:val="13"/>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Spouse;</w:t>
            </w:r>
          </w:p>
          <w:p w14:paraId="41FCEA22" w14:textId="77777777" w:rsidR="00884AEE" w:rsidRPr="00B674A0" w:rsidRDefault="00884AEE" w:rsidP="00B674A0">
            <w:pPr>
              <w:numPr>
                <w:ilvl w:val="0"/>
                <w:numId w:val="13"/>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Child;</w:t>
            </w:r>
          </w:p>
          <w:p w14:paraId="1EAEEC1A" w14:textId="77777777" w:rsidR="00884AEE" w:rsidRPr="00B674A0" w:rsidRDefault="00884AEE" w:rsidP="00B674A0">
            <w:pPr>
              <w:numPr>
                <w:ilvl w:val="0"/>
                <w:numId w:val="13"/>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Older members of the family and</w:t>
            </w:r>
          </w:p>
          <w:p w14:paraId="37A45B71" w14:textId="77777777" w:rsidR="00884AEE" w:rsidRPr="00B674A0" w:rsidRDefault="00884AEE" w:rsidP="00B674A0">
            <w:pPr>
              <w:numPr>
                <w:ilvl w:val="0"/>
                <w:numId w:val="13"/>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lastRenderedPageBreak/>
              <w:t>Over persons (members of the family) whose legal capacity is partly or completely revoked.</w:t>
            </w:r>
          </w:p>
        </w:tc>
      </w:tr>
      <w:tr w:rsidR="00884AEE" w:rsidRPr="00B674A0" w14:paraId="0BE01803"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7C2E85D9"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E04A080" w14:textId="6EFFA736" w:rsidR="00884AEE" w:rsidRPr="00B674A0" w:rsidRDefault="006A4C53"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T</w:t>
            </w:r>
            <w:r w:rsidR="00884AEE" w:rsidRPr="00B674A0">
              <w:rPr>
                <w:rFonts w:ascii="Times New Roman" w:hAnsi="Times New Roman" w:cs="Times New Roman"/>
                <w:color w:val="000000"/>
                <w:sz w:val="22"/>
                <w:szCs w:val="22"/>
              </w:rPr>
              <w:t>he victims of family violence can be directed to the Center / Shelter according the following criteria:</w:t>
            </w:r>
          </w:p>
          <w:p w14:paraId="228E2079" w14:textId="77777777" w:rsidR="00884AEE" w:rsidRPr="00B674A0" w:rsidRDefault="00884AEE" w:rsidP="00B674A0">
            <w:pPr>
              <w:numPr>
                <w:ilvl w:val="0"/>
                <w:numId w:val="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If there is an existing danger and threat to life and health;</w:t>
            </w:r>
          </w:p>
          <w:p w14:paraId="418090DB" w14:textId="77777777" w:rsidR="00884AEE" w:rsidRPr="00B674A0" w:rsidRDefault="00884AEE" w:rsidP="00B674A0">
            <w:pPr>
              <w:numPr>
                <w:ilvl w:val="0"/>
                <w:numId w:val="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Due to the physical force, threat or intimidation by other family member;</w:t>
            </w:r>
          </w:p>
          <w:p w14:paraId="7C4205A9" w14:textId="77777777" w:rsidR="00884AEE" w:rsidRPr="00B674A0" w:rsidRDefault="00884AEE" w:rsidP="00B674A0">
            <w:pPr>
              <w:numPr>
                <w:ilvl w:val="0"/>
                <w:numId w:val="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If there are no opportunities in the family environment to accept the victim and its children.</w:t>
            </w:r>
          </w:p>
        </w:tc>
      </w:tr>
      <w:tr w:rsidR="00884AEE" w:rsidRPr="00B674A0" w14:paraId="2CED29BB"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0CAA03F"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626AB8D1"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 xml:space="preserve">After the request is submitted, the Center performs as evaluation through estimation of the victim’s needs and intervention priorities. Based on evaluation, the findings and the opinion, the experts team prepare a plan for the activities to be undertaken and appropriate measures for victim protection with aim to overcome / reduce the consequences of the experienced violence, to strengthen the feeling about it-self, personal confidence and trust in other people and to create conditions for a functional involvement of the victim in everyday social and work activities. </w:t>
            </w:r>
          </w:p>
          <w:p w14:paraId="334121BD"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Direction in the appropriate counseling;</w:t>
            </w:r>
          </w:p>
          <w:p w14:paraId="64B81425"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Assistance in direction of extension of the regular education (when in the family is a child that is following regular education);</w:t>
            </w:r>
          </w:p>
          <w:p w14:paraId="04E9AA09"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Informing the authority for prosecution, in cases where it is necessary to undertake certain measures against the offender: urgent undertake of restrictive measure (prohibition of any kind of communication, confiscation of weapons), immediate removal from the family, and other cases which require cooperation with law enforcement authorities;</w:t>
            </w:r>
          </w:p>
          <w:p w14:paraId="132CBF8A"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Provides the necessary legal assistance and advocacy;</w:t>
            </w:r>
          </w:p>
          <w:p w14:paraId="36BCC150"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Institute proceedings before the competent court, based on evaluation of the professional team;</w:t>
            </w:r>
          </w:p>
          <w:p w14:paraId="0250EC0A"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If it is necessary, submits request to the Court for pronouncement of temporary measure of protection, which is in function of protection of the victim from the perpetrator of domestic violence;</w:t>
            </w:r>
          </w:p>
          <w:p w14:paraId="757BE42B" w14:textId="77777777" w:rsidR="00884AEE" w:rsidRPr="00B674A0" w:rsidRDefault="00884AEE" w:rsidP="00B674A0">
            <w:pPr>
              <w:numPr>
                <w:ilvl w:val="0"/>
                <w:numId w:val="15"/>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Undertake other measures, which are necessary to solve the problem.</w:t>
            </w:r>
          </w:p>
        </w:tc>
      </w:tr>
      <w:tr w:rsidR="00884AEE" w:rsidRPr="00B674A0" w14:paraId="69F1F972"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7A6A61B5"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7337381C"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 xml:space="preserve">Before referral to the shelter the following documents should be provided: </w:t>
            </w:r>
          </w:p>
          <w:p w14:paraId="287088F4" w14:textId="77777777" w:rsidR="00884AEE" w:rsidRPr="00B674A0" w:rsidRDefault="00884AEE" w:rsidP="00B674A0">
            <w:pPr>
              <w:numPr>
                <w:ilvl w:val="0"/>
                <w:numId w:val="14"/>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Adopted conclusion by the expert team for victim’s referral to the shelter;</w:t>
            </w:r>
          </w:p>
          <w:p w14:paraId="0042B902" w14:textId="77777777" w:rsidR="00884AEE" w:rsidRPr="00B674A0" w:rsidRDefault="00884AEE" w:rsidP="00B674A0">
            <w:pPr>
              <w:numPr>
                <w:ilvl w:val="0"/>
                <w:numId w:val="14"/>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Victim should accept and complete the Statement of consent to be accommodated in the shelter for persons – victims of domestic violence;</w:t>
            </w:r>
          </w:p>
          <w:p w14:paraId="1AC03654" w14:textId="77777777" w:rsidR="00884AEE" w:rsidRPr="00B674A0" w:rsidRDefault="00884AEE" w:rsidP="00B674A0">
            <w:pPr>
              <w:numPr>
                <w:ilvl w:val="0"/>
                <w:numId w:val="14"/>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Decision, prepared by the lawyer from the appropriate CSW with which the victim is referred to temporary accommodation in the shelter, with stated timeframe for accommodation and stated way for victim’s referral there and</w:t>
            </w:r>
          </w:p>
          <w:p w14:paraId="5AF0FB9F" w14:textId="77777777" w:rsidR="00884AEE" w:rsidRPr="00B674A0" w:rsidRDefault="00884AEE" w:rsidP="00B674A0">
            <w:pPr>
              <w:numPr>
                <w:ilvl w:val="0"/>
                <w:numId w:val="14"/>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 xml:space="preserve">Informing the employees at the Shelter Center. </w:t>
            </w:r>
          </w:p>
        </w:tc>
      </w:tr>
      <w:tr w:rsidR="00884AEE" w:rsidRPr="00B674A0" w14:paraId="002F02D8"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02FB7FD5"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5CF178AD"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bCs/>
                <w:sz w:val="22"/>
                <w:szCs w:val="22"/>
              </w:rPr>
              <w:t>Center for social Work and CSOs</w:t>
            </w:r>
          </w:p>
          <w:p w14:paraId="36AF5A7B"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p>
        </w:tc>
      </w:tr>
    </w:tbl>
    <w:p w14:paraId="57BF1788" w14:textId="77777777" w:rsidR="002461CE" w:rsidRPr="00B674A0" w:rsidRDefault="002461CE" w:rsidP="00B674A0">
      <w:pPr>
        <w:jc w:val="both"/>
        <w:rPr>
          <w:rFonts w:ascii="Times New Roman" w:hAnsi="Times New Roman" w:cs="Times New Roman"/>
        </w:rPr>
      </w:pPr>
      <w:bookmarkStart w:id="39" w:name="_Toc300732536"/>
      <w:bookmarkStart w:id="40" w:name="_Toc403848875"/>
    </w:p>
    <w:p w14:paraId="17C6E4EB" w14:textId="77777777" w:rsidR="002461CE" w:rsidRPr="00B674A0" w:rsidRDefault="002461CE" w:rsidP="00B674A0">
      <w:pPr>
        <w:pStyle w:val="Heading1"/>
        <w:jc w:val="both"/>
        <w:rPr>
          <w:rStyle w:val="Strong"/>
          <w:rFonts w:ascii="Times New Roman" w:eastAsiaTheme="majorEastAsia" w:hAnsi="Times New Roman"/>
        </w:rPr>
      </w:pPr>
      <w:bookmarkStart w:id="41" w:name="_Toc530471961"/>
      <w:r w:rsidRPr="00B674A0">
        <w:rPr>
          <w:rStyle w:val="Strong"/>
          <w:rFonts w:ascii="Times New Roman" w:eastAsiaTheme="majorEastAsia" w:hAnsi="Times New Roman"/>
        </w:rPr>
        <w:lastRenderedPageBreak/>
        <w:t>Shelter for victims of human trafficking and sexual violence.</w:t>
      </w:r>
      <w:bookmarkEnd w:id="41"/>
    </w:p>
    <w:p w14:paraId="4448DB9F" w14:textId="77777777" w:rsidR="002461CE" w:rsidRPr="00B674A0" w:rsidRDefault="002461CE" w:rsidP="00B674A0">
      <w:pPr>
        <w:spacing w:line="276" w:lineRule="auto"/>
        <w:jc w:val="both"/>
        <w:rPr>
          <w:rFonts w:ascii="Times New Roman" w:hAnsi="Times New Roman" w:cs="Times New Roman"/>
          <w:sz w:val="22"/>
          <w:szCs w:val="22"/>
        </w:rPr>
      </w:pPr>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2461CE" w:rsidRPr="00B674A0" w14:paraId="23DE169F" w14:textId="77777777" w:rsidTr="002461C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325E7045" w14:textId="77777777" w:rsidR="002461CE" w:rsidRPr="00B674A0" w:rsidRDefault="002461C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5647A8E" w14:textId="77777777" w:rsidR="002461CE" w:rsidRPr="00B674A0" w:rsidRDefault="002461CE" w:rsidP="00B674A0">
            <w:pPr>
              <w:jc w:val="both"/>
              <w:rPr>
                <w:rFonts w:ascii="Times New Roman" w:hAnsi="Times New Roman" w:cs="Times New Roman"/>
                <w:sz w:val="22"/>
                <w:szCs w:val="22"/>
              </w:rPr>
            </w:pPr>
            <w:r w:rsidRPr="00B674A0">
              <w:rPr>
                <w:rFonts w:ascii="Times New Roman" w:hAnsi="Times New Roman" w:cs="Times New Roman"/>
                <w:sz w:val="22"/>
                <w:szCs w:val="22"/>
              </w:rPr>
              <w:t>Since 2005 Open Gate manages a shelter for accommodation of victims of trafficking. In the shelter besides safe accommodation, all services from the program for direct help and support are provided. Accommodation for the beneficiaries is on a voluntary basis, and the shelter is of an open type. The facility is located at the secret address and it employs professionals from various professions such as social workers, pedagogues and psychologists. The work is shifts arranged and provides 24 hours of operation. The program is conducted in the form of individual counseling and group therapy as well as educational and occupational workshops.</w:t>
            </w:r>
          </w:p>
          <w:p w14:paraId="6ABE5C0C" w14:textId="77777777" w:rsidR="002461CE" w:rsidRPr="00B674A0" w:rsidRDefault="002461CE" w:rsidP="00B674A0">
            <w:pPr>
              <w:jc w:val="both"/>
              <w:rPr>
                <w:rFonts w:ascii="Times New Roman" w:hAnsi="Times New Roman" w:cs="Times New Roman"/>
                <w:color w:val="000000"/>
                <w:sz w:val="22"/>
                <w:szCs w:val="22"/>
              </w:rPr>
            </w:pPr>
          </w:p>
        </w:tc>
      </w:tr>
      <w:tr w:rsidR="002461CE" w:rsidRPr="00B674A0" w14:paraId="5D60DFDE" w14:textId="77777777" w:rsidTr="002461C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FE7E577"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70E5522D" w14:textId="7C7A97DA" w:rsidR="002461CE" w:rsidRPr="00B674A0" w:rsidRDefault="002461CE" w:rsidP="00B674A0">
            <w:pPr>
              <w:widowControl w:val="0"/>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 xml:space="preserve">Minors and adult females </w:t>
            </w:r>
          </w:p>
          <w:p w14:paraId="288E8D92" w14:textId="77777777" w:rsidR="002461CE" w:rsidRPr="00B674A0" w:rsidRDefault="002461CE" w:rsidP="00B674A0">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B674A0">
              <w:rPr>
                <w:sz w:val="22"/>
                <w:szCs w:val="22"/>
              </w:rPr>
              <w:t>Victims of trafficking (female)</w:t>
            </w:r>
          </w:p>
          <w:p w14:paraId="673452FF" w14:textId="66E5B7F0" w:rsidR="002461CE" w:rsidRPr="00B674A0" w:rsidRDefault="002461CE" w:rsidP="00B674A0">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rPr>
            </w:pPr>
            <w:r w:rsidRPr="00B674A0">
              <w:rPr>
                <w:sz w:val="22"/>
                <w:szCs w:val="22"/>
              </w:rPr>
              <w:t>Victims of sexual violence (female)</w:t>
            </w:r>
          </w:p>
        </w:tc>
      </w:tr>
      <w:tr w:rsidR="002461CE" w:rsidRPr="00B674A0" w14:paraId="4626A137" w14:textId="77777777" w:rsidTr="002461C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87942AE"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p>
          <w:p w14:paraId="0EFFF0CB"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hideMark/>
          </w:tcPr>
          <w:p w14:paraId="0BC55E96" w14:textId="77777777" w:rsidR="002461CE" w:rsidRPr="00B674A0" w:rsidRDefault="002461CE" w:rsidP="00B674A0">
            <w:pPr>
              <w:pStyle w:val="Default"/>
              <w:numPr>
                <w:ilvl w:val="0"/>
                <w:numId w:val="34"/>
              </w:numPr>
              <w:jc w:val="both"/>
              <w:rPr>
                <w:rFonts w:ascii="Times New Roman" w:hAnsi="Times New Roman" w:cs="Times New Roman"/>
                <w:sz w:val="22"/>
                <w:szCs w:val="22"/>
              </w:rPr>
            </w:pPr>
            <w:r w:rsidRPr="00B674A0">
              <w:rPr>
                <w:rFonts w:ascii="Times New Roman" w:hAnsi="Times New Roman" w:cs="Times New Roman"/>
                <w:sz w:val="22"/>
                <w:szCs w:val="22"/>
              </w:rPr>
              <w:t xml:space="preserve">Identification as a potential or victim of trafficking by responsible authorities ( MLSP&amp; </w:t>
            </w:r>
            <w:proofErr w:type="spellStart"/>
            <w:r w:rsidRPr="00B674A0">
              <w:rPr>
                <w:rFonts w:ascii="Times New Roman" w:hAnsi="Times New Roman" w:cs="Times New Roman"/>
                <w:sz w:val="22"/>
                <w:szCs w:val="22"/>
              </w:rPr>
              <w:t>MoI</w:t>
            </w:r>
            <w:proofErr w:type="spellEnd"/>
            <w:r w:rsidRPr="00B674A0">
              <w:rPr>
                <w:rFonts w:ascii="Times New Roman" w:hAnsi="Times New Roman" w:cs="Times New Roman"/>
                <w:sz w:val="22"/>
                <w:szCs w:val="22"/>
              </w:rPr>
              <w:t>)</w:t>
            </w:r>
          </w:p>
          <w:p w14:paraId="2DCA54DE" w14:textId="77777777" w:rsidR="002461CE" w:rsidRPr="00B674A0" w:rsidRDefault="002461CE" w:rsidP="00B674A0">
            <w:pPr>
              <w:pStyle w:val="Default"/>
              <w:numPr>
                <w:ilvl w:val="0"/>
                <w:numId w:val="34"/>
              </w:numPr>
              <w:jc w:val="both"/>
              <w:rPr>
                <w:rFonts w:ascii="Times New Roman" w:hAnsi="Times New Roman" w:cs="Times New Roman"/>
                <w:sz w:val="22"/>
                <w:szCs w:val="22"/>
              </w:rPr>
            </w:pPr>
            <w:r w:rsidRPr="00B674A0">
              <w:rPr>
                <w:rFonts w:ascii="Times New Roman" w:hAnsi="Times New Roman" w:cs="Times New Roman"/>
                <w:sz w:val="22"/>
                <w:szCs w:val="22"/>
              </w:rPr>
              <w:t>Identification as a victim of sexual violence by responsible authorities</w:t>
            </w:r>
          </w:p>
        </w:tc>
      </w:tr>
      <w:tr w:rsidR="002461CE" w:rsidRPr="00B674A0" w14:paraId="2B54A056" w14:textId="77777777" w:rsidTr="002461C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49B661E0"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hideMark/>
          </w:tcPr>
          <w:p w14:paraId="74D5BC97"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Appropriate place for accommodation up till six months which is secure and safe</w:t>
            </w:r>
          </w:p>
          <w:p w14:paraId="46B0F47A"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Hygienic means; Clothes, shoes and food;</w:t>
            </w:r>
          </w:p>
          <w:p w14:paraId="0D9FBD79"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Psychosocial counseling services;</w:t>
            </w:r>
          </w:p>
          <w:p w14:paraId="44347391"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Specialized psychiatric services (if needed)</w:t>
            </w:r>
          </w:p>
          <w:p w14:paraId="2B426CC0"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Primary health protection.</w:t>
            </w:r>
          </w:p>
          <w:p w14:paraId="2E52CAE2"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Free legal aid</w:t>
            </w:r>
          </w:p>
          <w:p w14:paraId="393DFE5E"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Inclusion in to educational process and or alternative education</w:t>
            </w:r>
          </w:p>
          <w:p w14:paraId="1A5433D1" w14:textId="77777777" w:rsidR="002461CE" w:rsidRPr="00B674A0" w:rsidRDefault="002461CE" w:rsidP="00B674A0">
            <w:pPr>
              <w:pStyle w:val="Default"/>
              <w:numPr>
                <w:ilvl w:val="0"/>
                <w:numId w:val="31"/>
              </w:numPr>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Preparation for involvement in to labor market</w:t>
            </w:r>
          </w:p>
        </w:tc>
      </w:tr>
      <w:tr w:rsidR="002461CE" w:rsidRPr="00B674A0" w14:paraId="023B1765" w14:textId="77777777" w:rsidTr="002461C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6897BAB0"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p>
          <w:p w14:paraId="1FE1DBAA"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hideMark/>
          </w:tcPr>
          <w:p w14:paraId="36B4C78C" w14:textId="77777777" w:rsidR="002461CE" w:rsidRPr="00B674A0" w:rsidRDefault="002461CE" w:rsidP="00B674A0">
            <w:pPr>
              <w:numPr>
                <w:ilvl w:val="0"/>
                <w:numId w:val="32"/>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Decision, prepared by the lawyer from the appropriate CSW with which the victim is referred to temporary accommodation in the shelter, with stated timeframe for accommodation and stated available services to be provided in the shelter</w:t>
            </w:r>
          </w:p>
          <w:p w14:paraId="505827F1" w14:textId="77777777" w:rsidR="002461CE" w:rsidRPr="00B674A0" w:rsidRDefault="002461CE" w:rsidP="00B674A0">
            <w:pPr>
              <w:numPr>
                <w:ilvl w:val="0"/>
                <w:numId w:val="32"/>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Informing the employees at the Shelter Center.</w:t>
            </w:r>
          </w:p>
          <w:p w14:paraId="61011979" w14:textId="77777777" w:rsidR="002461CE" w:rsidRPr="00B674A0" w:rsidRDefault="002461CE" w:rsidP="00B674A0">
            <w:pPr>
              <w:numPr>
                <w:ilvl w:val="0"/>
                <w:numId w:val="32"/>
              </w:numPr>
              <w:autoSpaceDE w:val="0"/>
              <w:autoSpaceDN w:val="0"/>
              <w:adjustRightInd w:val="0"/>
              <w:jc w:val="both"/>
              <w:rPr>
                <w:rFonts w:ascii="Times New Roman" w:hAnsi="Times New Roman" w:cs="Times New Roman"/>
                <w:bCs/>
                <w:sz w:val="22"/>
                <w:szCs w:val="22"/>
              </w:rPr>
            </w:pPr>
            <w:r w:rsidRPr="00B674A0">
              <w:rPr>
                <w:rFonts w:ascii="Times New Roman" w:hAnsi="Times New Roman" w:cs="Times New Roman"/>
                <w:color w:val="000000"/>
                <w:sz w:val="22"/>
                <w:szCs w:val="22"/>
              </w:rPr>
              <w:t xml:space="preserve">Signed consent for accommodation and inclusion in to assistance program by the victim or her guardian (if minor) </w:t>
            </w:r>
          </w:p>
        </w:tc>
      </w:tr>
      <w:tr w:rsidR="002461CE" w:rsidRPr="00B674A0" w14:paraId="208B9A04" w14:textId="77777777" w:rsidTr="002461CE">
        <w:trPr>
          <w:trHeight w:val="54"/>
        </w:trPr>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hideMark/>
          </w:tcPr>
          <w:p w14:paraId="2FFD2867" w14:textId="77777777" w:rsidR="002461CE" w:rsidRPr="00B674A0" w:rsidRDefault="002461C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1E03BF6E" w14:textId="77777777" w:rsidR="002461CE" w:rsidRPr="00B674A0" w:rsidRDefault="002461CE" w:rsidP="00B674A0">
            <w:pPr>
              <w:spacing w:before="60" w:after="60"/>
              <w:jc w:val="both"/>
              <w:rPr>
                <w:rFonts w:ascii="Times New Roman" w:hAnsi="Times New Roman" w:cs="Times New Roman"/>
                <w:bCs/>
                <w:sz w:val="22"/>
                <w:szCs w:val="22"/>
              </w:rPr>
            </w:pPr>
            <w:r w:rsidRPr="00B674A0">
              <w:rPr>
                <w:rFonts w:ascii="Times New Roman" w:hAnsi="Times New Roman" w:cs="Times New Roman"/>
                <w:bCs/>
                <w:sz w:val="22"/>
                <w:szCs w:val="22"/>
              </w:rPr>
              <w:t>Open gate and MLSP</w:t>
            </w:r>
          </w:p>
          <w:p w14:paraId="10D3986F" w14:textId="77777777" w:rsidR="002461CE" w:rsidRPr="00B674A0" w:rsidRDefault="002461CE" w:rsidP="00B674A0">
            <w:pPr>
              <w:spacing w:before="60" w:after="60"/>
              <w:jc w:val="both"/>
              <w:rPr>
                <w:rFonts w:ascii="Times New Roman" w:hAnsi="Times New Roman" w:cs="Times New Roman"/>
                <w:bCs/>
                <w:sz w:val="22"/>
                <w:szCs w:val="22"/>
              </w:rPr>
            </w:pPr>
          </w:p>
        </w:tc>
      </w:tr>
    </w:tbl>
    <w:p w14:paraId="078439D6" w14:textId="77777777" w:rsidR="002461CE" w:rsidRPr="00B674A0" w:rsidRDefault="002461CE" w:rsidP="00B674A0">
      <w:pPr>
        <w:jc w:val="both"/>
        <w:rPr>
          <w:rFonts w:ascii="Times New Roman" w:hAnsi="Times New Roman" w:cs="Times New Roman"/>
        </w:rPr>
      </w:pPr>
    </w:p>
    <w:p w14:paraId="32E6E785" w14:textId="77777777" w:rsidR="00884AEE" w:rsidRPr="00B674A0" w:rsidRDefault="00884AEE" w:rsidP="00B674A0">
      <w:pPr>
        <w:pStyle w:val="Heading1"/>
        <w:jc w:val="both"/>
        <w:rPr>
          <w:rFonts w:ascii="Times New Roman" w:hAnsi="Times New Roman"/>
          <w:b w:val="0"/>
          <w:bCs w:val="0"/>
        </w:rPr>
      </w:pPr>
      <w:bookmarkStart w:id="42" w:name="_Toc530471962"/>
      <w:r w:rsidRPr="00B674A0">
        <w:rPr>
          <w:rStyle w:val="Strong"/>
          <w:rFonts w:ascii="Times New Roman" w:hAnsi="Times New Roman"/>
        </w:rPr>
        <w:t>Accommodation in small group home with /or without support</w:t>
      </w:r>
      <w:bookmarkEnd w:id="39"/>
      <w:bookmarkEnd w:id="40"/>
      <w:bookmarkEnd w:id="42"/>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08561F86"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A908D94"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6E09C84D"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Care is provided on the way that is the most similar to the family living and covers support for training for independent living, their inclusion in the community, maintaining contacts with the close relatives in dependence of the needs of people accommodated in the small group homes. Support by the expert personnel for the beneficiaries in the small group home is of different intensity, continuous, minimal up to its termination in dependence of the people’s ability to live and function independent.</w:t>
            </w:r>
          </w:p>
        </w:tc>
      </w:tr>
      <w:tr w:rsidR="00884AEE" w:rsidRPr="00B674A0" w14:paraId="1009A4EB"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2A8EC2D"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53045B4" w14:textId="77777777" w:rsidR="00884AEE" w:rsidRPr="00B674A0" w:rsidRDefault="00884AEE" w:rsidP="00B674A0">
            <w:pPr>
              <w:pStyle w:val="ListParagraph"/>
              <w:widowControl w:val="0"/>
              <w:numPr>
                <w:ilvl w:val="0"/>
                <w:numId w:val="30"/>
              </w:numPr>
              <w:autoSpaceDE w:val="0"/>
              <w:autoSpaceDN w:val="0"/>
              <w:adjustRightInd w:val="0"/>
              <w:jc w:val="both"/>
              <w:rPr>
                <w:color w:val="000000"/>
                <w:sz w:val="22"/>
                <w:szCs w:val="22"/>
              </w:rPr>
            </w:pPr>
            <w:r w:rsidRPr="00B674A0">
              <w:rPr>
                <w:color w:val="000000"/>
                <w:sz w:val="22"/>
                <w:szCs w:val="22"/>
              </w:rPr>
              <w:t>Child without parents or parental care;</w:t>
            </w:r>
          </w:p>
          <w:p w14:paraId="67EEE3A1" w14:textId="77777777" w:rsidR="00884AEE" w:rsidRPr="00B674A0" w:rsidRDefault="00884AEE" w:rsidP="00B674A0">
            <w:pPr>
              <w:widowControl w:val="0"/>
              <w:numPr>
                <w:ilvl w:val="0"/>
                <w:numId w:val="19"/>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Child with educational-social problems, with intellectual or physical disability;</w:t>
            </w:r>
          </w:p>
          <w:p w14:paraId="529F7E24" w14:textId="77777777" w:rsidR="00884AEE" w:rsidRPr="00B674A0" w:rsidRDefault="00884AEE" w:rsidP="00B674A0">
            <w:pPr>
              <w:widowControl w:val="0"/>
              <w:numPr>
                <w:ilvl w:val="0"/>
                <w:numId w:val="19"/>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Person with intellectual or physical disability, which has no appropriate conditions for living with its family, has no family or</w:t>
            </w:r>
          </w:p>
          <w:p w14:paraId="4BB6FF13" w14:textId="77777777" w:rsidR="00884AEE" w:rsidRPr="00B674A0" w:rsidRDefault="00884AEE" w:rsidP="00B674A0">
            <w:pPr>
              <w:widowControl w:val="0"/>
              <w:numPr>
                <w:ilvl w:val="0"/>
                <w:numId w:val="19"/>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Due to other reasons, he/she has a need of being accommodated in small group home.</w:t>
            </w:r>
          </w:p>
          <w:p w14:paraId="46644721" w14:textId="77777777" w:rsidR="00884AEE" w:rsidRPr="00B674A0" w:rsidRDefault="00884AEE" w:rsidP="00B674A0">
            <w:pPr>
              <w:widowControl w:val="0"/>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In small group home can be accommodated maximum up to ten people from different gender.</w:t>
            </w:r>
          </w:p>
        </w:tc>
      </w:tr>
      <w:tr w:rsidR="00884AEE" w:rsidRPr="00B674A0" w14:paraId="443169AE"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299840C6"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1675E726" w14:textId="77777777" w:rsidR="00884AEE" w:rsidRPr="00B674A0" w:rsidRDefault="00884AEE" w:rsidP="00B674A0">
            <w:pPr>
              <w:pStyle w:val="Default"/>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Have no appropriate conditions for living in its own home.</w:t>
            </w:r>
          </w:p>
        </w:tc>
      </w:tr>
      <w:tr w:rsidR="00884AEE" w:rsidRPr="00B674A0" w14:paraId="77C0D3A2"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DC7F65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57E10391" w14:textId="77777777" w:rsidR="00884AEE" w:rsidRPr="00B674A0" w:rsidRDefault="00884AEE" w:rsidP="00B674A0">
            <w:pPr>
              <w:pStyle w:val="Default"/>
              <w:spacing w:before="60" w:after="60"/>
              <w:jc w:val="both"/>
              <w:rPr>
                <w:rFonts w:ascii="Times New Roman" w:hAnsi="Times New Roman" w:cs="Times New Roman"/>
                <w:sz w:val="22"/>
                <w:szCs w:val="22"/>
              </w:rPr>
            </w:pPr>
            <w:r w:rsidRPr="00B674A0">
              <w:rPr>
                <w:rFonts w:ascii="Times New Roman" w:hAnsi="Times New Roman" w:cs="Times New Roman"/>
                <w:sz w:val="22"/>
                <w:szCs w:val="22"/>
              </w:rPr>
              <w:t>Accommodation, food, training, healthcare, psychosocial support.</w:t>
            </w:r>
          </w:p>
          <w:p w14:paraId="6E52C0F1" w14:textId="77777777" w:rsidR="00884AEE" w:rsidRPr="00B674A0" w:rsidRDefault="00884AEE" w:rsidP="00B674A0">
            <w:pPr>
              <w:pStyle w:val="Default"/>
              <w:spacing w:before="60" w:after="60"/>
              <w:jc w:val="both"/>
              <w:rPr>
                <w:rFonts w:ascii="Times New Roman" w:hAnsi="Times New Roman" w:cs="Times New Roman"/>
                <w:sz w:val="22"/>
                <w:szCs w:val="22"/>
              </w:rPr>
            </w:pPr>
            <w:r w:rsidRPr="00B674A0">
              <w:rPr>
                <w:rFonts w:ascii="Times New Roman" w:hAnsi="Times New Roman" w:cs="Times New Roman"/>
                <w:sz w:val="22"/>
                <w:szCs w:val="22"/>
              </w:rPr>
              <w:t>The level of support is determined according the needs, type and level of beneficiary disability.</w:t>
            </w:r>
          </w:p>
        </w:tc>
      </w:tr>
      <w:tr w:rsidR="00884AEE" w:rsidRPr="00B674A0" w14:paraId="64C7E406"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3B83F83F"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6F07ECDD" w14:textId="77777777" w:rsidR="00884AEE" w:rsidRPr="00B674A0" w:rsidRDefault="00884AEE" w:rsidP="00B674A0">
            <w:pPr>
              <w:pStyle w:val="ListParagraph"/>
              <w:numPr>
                <w:ilvl w:val="0"/>
                <w:numId w:val="30"/>
              </w:numPr>
              <w:autoSpaceDE w:val="0"/>
              <w:autoSpaceDN w:val="0"/>
              <w:adjustRightInd w:val="0"/>
              <w:jc w:val="both"/>
              <w:rPr>
                <w:color w:val="000000"/>
                <w:sz w:val="22"/>
                <w:szCs w:val="22"/>
              </w:rPr>
            </w:pPr>
            <w:r w:rsidRPr="00B674A0">
              <w:rPr>
                <w:color w:val="000000"/>
                <w:sz w:val="22"/>
                <w:szCs w:val="22"/>
              </w:rPr>
              <w:t>Request (there is no special form);</w:t>
            </w:r>
          </w:p>
          <w:p w14:paraId="1E16D758" w14:textId="77777777" w:rsidR="00884AEE" w:rsidRPr="00B674A0" w:rsidRDefault="00884AEE" w:rsidP="00B674A0">
            <w:pPr>
              <w:numPr>
                <w:ilvl w:val="0"/>
                <w:numId w:val="1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Birth Certificate;</w:t>
            </w:r>
          </w:p>
          <w:p w14:paraId="6D500496" w14:textId="77777777" w:rsidR="00884AEE" w:rsidRPr="00B674A0" w:rsidRDefault="00884AEE" w:rsidP="00B674A0">
            <w:pPr>
              <w:numPr>
                <w:ilvl w:val="0"/>
                <w:numId w:val="1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Citizenship Certificate;</w:t>
            </w:r>
          </w:p>
          <w:p w14:paraId="31CCE27B" w14:textId="77777777" w:rsidR="00884AEE" w:rsidRPr="00B674A0" w:rsidRDefault="00884AEE" w:rsidP="00B674A0">
            <w:pPr>
              <w:numPr>
                <w:ilvl w:val="0"/>
                <w:numId w:val="1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Certificate from the Public Revenue Office for the family-material situation;</w:t>
            </w:r>
          </w:p>
          <w:p w14:paraId="1C19696B" w14:textId="77777777" w:rsidR="00884AEE" w:rsidRPr="00B674A0" w:rsidRDefault="00884AEE" w:rsidP="00B674A0">
            <w:pPr>
              <w:numPr>
                <w:ilvl w:val="0"/>
                <w:numId w:val="18"/>
              </w:num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Certificate that the parents are beneficiaries of financial assistance  and permanent financial assistance and</w:t>
            </w:r>
          </w:p>
          <w:p w14:paraId="15EDF475" w14:textId="77777777" w:rsidR="00884AEE" w:rsidRPr="00B674A0" w:rsidRDefault="00884AEE" w:rsidP="00B674A0">
            <w:pPr>
              <w:numPr>
                <w:ilvl w:val="0"/>
                <w:numId w:val="18"/>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color w:val="000000"/>
                <w:sz w:val="22"/>
                <w:szCs w:val="22"/>
              </w:rPr>
              <w:t>Medical note from general health institution for health status.</w:t>
            </w:r>
          </w:p>
        </w:tc>
      </w:tr>
      <w:tr w:rsidR="00884AEE" w:rsidRPr="00B674A0" w14:paraId="411B6019"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4D3F0E0B"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300EC153" w14:textId="3D5C3AEE" w:rsidR="00884AEE" w:rsidRPr="00B674A0" w:rsidRDefault="00884AEE" w:rsidP="00B674A0">
            <w:pPr>
              <w:spacing w:before="60" w:after="60"/>
              <w:jc w:val="both"/>
              <w:rPr>
                <w:rFonts w:ascii="Times New Roman" w:hAnsi="Times New Roman" w:cs="Times New Roman"/>
                <w:bCs/>
                <w:sz w:val="22"/>
                <w:szCs w:val="22"/>
              </w:rPr>
            </w:pPr>
            <w:r w:rsidRPr="00B674A0">
              <w:rPr>
                <w:rFonts w:ascii="Times New Roman" w:hAnsi="Times New Roman" w:cs="Times New Roman"/>
                <w:bCs/>
                <w:sz w:val="22"/>
                <w:szCs w:val="22"/>
              </w:rPr>
              <w:t>CSW, Red Cross, Minis</w:t>
            </w:r>
            <w:r w:rsidR="006A4C53" w:rsidRPr="00B674A0">
              <w:rPr>
                <w:rFonts w:ascii="Times New Roman" w:hAnsi="Times New Roman" w:cs="Times New Roman"/>
                <w:bCs/>
                <w:sz w:val="22"/>
                <w:szCs w:val="22"/>
              </w:rPr>
              <w:t>try for labor and social policy</w:t>
            </w:r>
          </w:p>
        </w:tc>
      </w:tr>
    </w:tbl>
    <w:p w14:paraId="52427BD8" w14:textId="77777777" w:rsidR="00884AEE" w:rsidRPr="00B674A0" w:rsidRDefault="00884AEE" w:rsidP="00B674A0">
      <w:pPr>
        <w:pStyle w:val="Heading1"/>
        <w:spacing w:line="240" w:lineRule="auto"/>
        <w:jc w:val="both"/>
        <w:rPr>
          <w:rStyle w:val="Strong"/>
          <w:rFonts w:ascii="Times New Roman" w:hAnsi="Times New Roman"/>
        </w:rPr>
      </w:pPr>
      <w:bookmarkStart w:id="43" w:name="_Toc300732538"/>
      <w:bookmarkStart w:id="44" w:name="_Toc403848876"/>
      <w:bookmarkStart w:id="45" w:name="_Toc530471963"/>
      <w:r w:rsidRPr="00B674A0">
        <w:rPr>
          <w:rStyle w:val="Strong"/>
          <w:rFonts w:ascii="Times New Roman" w:hAnsi="Times New Roman"/>
        </w:rPr>
        <w:t>Daily and temporary care</w:t>
      </w:r>
      <w:bookmarkEnd w:id="43"/>
      <w:bookmarkEnd w:id="44"/>
      <w:bookmarkEnd w:id="45"/>
    </w:p>
    <w:p w14:paraId="25DC72E2" w14:textId="77777777" w:rsidR="00DF06B0" w:rsidRPr="00B674A0" w:rsidRDefault="00DF06B0" w:rsidP="00B674A0">
      <w:pPr>
        <w:jc w:val="both"/>
        <w:rPr>
          <w:rFonts w:ascii="Times New Roman" w:hAnsi="Times New Roman" w:cs="Times New Roman"/>
        </w:rPr>
      </w:pPr>
    </w:p>
    <w:tbl>
      <w:tblPr>
        <w:tblW w:w="946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1E0" w:firstRow="1" w:lastRow="1" w:firstColumn="1" w:lastColumn="1" w:noHBand="0" w:noVBand="0"/>
      </w:tblPr>
      <w:tblGrid>
        <w:gridCol w:w="2988"/>
        <w:gridCol w:w="6480"/>
      </w:tblGrid>
      <w:tr w:rsidR="00884AEE" w:rsidRPr="00B674A0" w14:paraId="1412F2F7"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5B95E25C"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p>
          <w:p w14:paraId="2019DBE9" w14:textId="77777777" w:rsidR="00884AEE" w:rsidRPr="00B674A0" w:rsidRDefault="00884AEE" w:rsidP="00B674A0">
            <w:pPr>
              <w:pStyle w:val="Default"/>
              <w:spacing w:before="60" w:after="60"/>
              <w:jc w:val="both"/>
              <w:rPr>
                <w:rFonts w:ascii="Times New Roman" w:hAnsi="Times New Roman" w:cs="Times New Roman"/>
                <w:b/>
                <w:bCs/>
                <w:color w:val="auto"/>
                <w:sz w:val="22"/>
                <w:szCs w:val="22"/>
              </w:rPr>
            </w:pPr>
            <w:r w:rsidRPr="00B674A0">
              <w:rPr>
                <w:rFonts w:ascii="Times New Roman" w:hAnsi="Times New Roman" w:cs="Times New Roman"/>
                <w:b/>
                <w:bCs/>
                <w:color w:val="auto"/>
                <w:sz w:val="22"/>
                <w:szCs w:val="22"/>
              </w:rPr>
              <w:t>Background</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3D40CAC3"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Daily care centers represent social services oriented towards the community.</w:t>
            </w:r>
          </w:p>
          <w:p w14:paraId="79AF68D6"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Right on daily and temporally, care represents deinstitutionalized form of care for people that are in position of social risk.</w:t>
            </w:r>
          </w:p>
          <w:p w14:paraId="5955DD51"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Daily care centers as a form of protection of children with moderate and severe intellectual disability function.</w:t>
            </w:r>
          </w:p>
          <w:p w14:paraId="4E1844C4"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All Daily Care Centers are located in the urban areas, which allows easy cooperation with the other institutions at local level (kindergartens, schools, healthcare institutions) and integration of the beneficiaries in the local community.</w:t>
            </w:r>
          </w:p>
        </w:tc>
      </w:tr>
      <w:tr w:rsidR="00884AEE" w:rsidRPr="00B674A0" w14:paraId="54FDC152"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2BA176E0"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 xml:space="preserve">Target group </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5BA9B7D4" w14:textId="77777777" w:rsidR="00884AEE" w:rsidRPr="00B674A0" w:rsidRDefault="00884AEE" w:rsidP="00B674A0">
            <w:pPr>
              <w:pStyle w:val="ListParagraph"/>
              <w:numPr>
                <w:ilvl w:val="0"/>
                <w:numId w:val="30"/>
              </w:numPr>
              <w:autoSpaceDE w:val="0"/>
              <w:autoSpaceDN w:val="0"/>
              <w:adjustRightInd w:val="0"/>
              <w:jc w:val="both"/>
              <w:rPr>
                <w:sz w:val="22"/>
                <w:szCs w:val="22"/>
              </w:rPr>
            </w:pPr>
            <w:r w:rsidRPr="00B674A0">
              <w:rPr>
                <w:sz w:val="22"/>
                <w:szCs w:val="22"/>
              </w:rPr>
              <w:t>Elderly and disabled persons;</w:t>
            </w:r>
          </w:p>
          <w:p w14:paraId="18FE21F3"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Persons with moderate and severe intellectual disabilities;</w:t>
            </w:r>
          </w:p>
          <w:p w14:paraId="68692A43"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People with physical impairment;</w:t>
            </w:r>
          </w:p>
          <w:p w14:paraId="25873504"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Children with physical impairments;</w:t>
            </w:r>
          </w:p>
          <w:p w14:paraId="4F09AAC7"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Street children</w:t>
            </w:r>
          </w:p>
          <w:p w14:paraId="40E96358"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Persons that use – abuse drugs or other psychotropic substances;</w:t>
            </w:r>
          </w:p>
          <w:p w14:paraId="5494F2A5"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People who abuse  alcohol;</w:t>
            </w:r>
          </w:p>
          <w:p w14:paraId="712D8F50"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Homeless people and</w:t>
            </w:r>
          </w:p>
          <w:p w14:paraId="7BDFD510" w14:textId="77777777" w:rsidR="00884AEE" w:rsidRPr="00B674A0" w:rsidRDefault="00884AEE" w:rsidP="00B674A0">
            <w:pPr>
              <w:numPr>
                <w:ilvl w:val="0"/>
                <w:numId w:val="16"/>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Victims of family violence.</w:t>
            </w:r>
          </w:p>
        </w:tc>
      </w:tr>
      <w:tr w:rsidR="00884AEE" w:rsidRPr="00B674A0" w14:paraId="3B711E3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401B3332"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Terms of access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6CA2C51F" w14:textId="77777777" w:rsidR="00884AEE" w:rsidRPr="00B674A0" w:rsidRDefault="00884AEE" w:rsidP="00B674A0">
            <w:pPr>
              <w:pStyle w:val="Default"/>
              <w:spacing w:before="60" w:after="60"/>
              <w:jc w:val="both"/>
              <w:rPr>
                <w:rFonts w:ascii="Times New Roman" w:hAnsi="Times New Roman" w:cs="Times New Roman"/>
                <w:color w:val="auto"/>
                <w:sz w:val="22"/>
                <w:szCs w:val="22"/>
              </w:rPr>
            </w:pPr>
            <w:r w:rsidRPr="00B674A0">
              <w:rPr>
                <w:rFonts w:ascii="Times New Roman" w:hAnsi="Times New Roman" w:cs="Times New Roman"/>
                <w:color w:val="auto"/>
                <w:sz w:val="22"/>
                <w:szCs w:val="22"/>
              </w:rPr>
              <w:t>People that were exposed to social risk and need daily or temporary care.</w:t>
            </w:r>
          </w:p>
        </w:tc>
      </w:tr>
      <w:tr w:rsidR="00884AEE" w:rsidRPr="00B674A0" w14:paraId="0054422E"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7B9C069A"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Benefits</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06CD2352"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 xml:space="preserve">Daily Care Centers </w:t>
            </w:r>
            <w:r w:rsidRPr="00B674A0">
              <w:rPr>
                <w:rFonts w:ascii="Times New Roman" w:hAnsi="Times New Roman" w:cs="Times New Roman"/>
                <w:bCs/>
                <w:color w:val="000000"/>
                <w:sz w:val="22"/>
                <w:szCs w:val="22"/>
              </w:rPr>
              <w:t>provide</w:t>
            </w:r>
            <w:r w:rsidRPr="00B674A0">
              <w:rPr>
                <w:rFonts w:ascii="Times New Roman" w:hAnsi="Times New Roman" w:cs="Times New Roman"/>
                <w:b/>
                <w:bCs/>
                <w:color w:val="000000"/>
                <w:sz w:val="22"/>
                <w:szCs w:val="22"/>
              </w:rPr>
              <w:t xml:space="preserve"> </w:t>
            </w:r>
            <w:r w:rsidRPr="00B674A0">
              <w:rPr>
                <w:rFonts w:ascii="Times New Roman" w:hAnsi="Times New Roman" w:cs="Times New Roman"/>
                <w:color w:val="000000"/>
                <w:sz w:val="22"/>
                <w:szCs w:val="22"/>
              </w:rPr>
              <w:t xml:space="preserve">daily care, work-produce activity, occupational therapy, and other activities for beneficiaries due to their </w:t>
            </w:r>
            <w:r w:rsidRPr="00B674A0">
              <w:rPr>
                <w:rFonts w:ascii="Times New Roman" w:hAnsi="Times New Roman" w:cs="Times New Roman"/>
                <w:color w:val="000000"/>
                <w:sz w:val="22"/>
                <w:szCs w:val="22"/>
              </w:rPr>
              <w:lastRenderedPageBreak/>
              <w:t>inclusion in the everyday life, as well as work with their families and with the local community.</w:t>
            </w:r>
          </w:p>
          <w:p w14:paraId="06D0A283" w14:textId="77777777" w:rsidR="00884AEE" w:rsidRPr="00B674A0" w:rsidRDefault="00884AEE" w:rsidP="00B674A0">
            <w:p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The beneficiaries are dwelling in the Daily Care Center certain number of hours during the day (most of the time 8 hours).</w:t>
            </w:r>
          </w:p>
          <w:p w14:paraId="0CF72507" w14:textId="77777777" w:rsidR="00884AEE" w:rsidRPr="00B674A0" w:rsidRDefault="00884AEE" w:rsidP="00B674A0">
            <w:pPr>
              <w:autoSpaceDE w:val="0"/>
              <w:autoSpaceDN w:val="0"/>
              <w:adjustRightInd w:val="0"/>
              <w:jc w:val="both"/>
              <w:rPr>
                <w:rFonts w:ascii="Times New Roman" w:hAnsi="Times New Roman" w:cs="Times New Roman"/>
                <w:color w:val="000000"/>
                <w:sz w:val="22"/>
                <w:szCs w:val="22"/>
              </w:rPr>
            </w:pPr>
            <w:r w:rsidRPr="00B674A0">
              <w:rPr>
                <w:rFonts w:ascii="Times New Roman" w:hAnsi="Times New Roman" w:cs="Times New Roman"/>
                <w:color w:val="000000"/>
                <w:sz w:val="22"/>
                <w:szCs w:val="22"/>
              </w:rPr>
              <w:t>In the Center for people – victims of family violence the beneficiary can stay 6 months, and then it can be prolonged for another 6 months, while in the Center for homeless people the timeframe is in dependence of the beneficiary need.</w:t>
            </w:r>
          </w:p>
        </w:tc>
      </w:tr>
      <w:tr w:rsidR="00884AEE" w:rsidRPr="00B674A0" w14:paraId="337A42A5"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10D773C4"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lastRenderedPageBreak/>
              <w:t>Required documents for application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tcPr>
          <w:p w14:paraId="4FF1E573" w14:textId="77777777" w:rsidR="00884AEE" w:rsidRPr="00B674A0" w:rsidRDefault="00884AEE" w:rsidP="00B674A0">
            <w:p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Request (there is no form);</w:t>
            </w:r>
          </w:p>
          <w:p w14:paraId="0DFC4738" w14:textId="77777777" w:rsidR="00884AEE" w:rsidRPr="00B674A0" w:rsidRDefault="00884AEE" w:rsidP="00B674A0">
            <w:pPr>
              <w:numPr>
                <w:ilvl w:val="0"/>
                <w:numId w:val="17"/>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Documents for the personal status of the beneficiary;</w:t>
            </w:r>
          </w:p>
          <w:p w14:paraId="2244EC0A" w14:textId="77777777" w:rsidR="00884AEE" w:rsidRPr="00B674A0" w:rsidRDefault="00884AEE" w:rsidP="00B674A0">
            <w:pPr>
              <w:numPr>
                <w:ilvl w:val="0"/>
                <w:numId w:val="17"/>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 xml:space="preserve">If there is a need, findings and evaluation from professional authority or any other document for the beneficiary health status and </w:t>
            </w:r>
          </w:p>
          <w:p w14:paraId="491FF40E" w14:textId="77777777" w:rsidR="00884AEE" w:rsidRPr="00B674A0" w:rsidRDefault="00884AEE" w:rsidP="00B674A0">
            <w:pPr>
              <w:numPr>
                <w:ilvl w:val="0"/>
                <w:numId w:val="17"/>
              </w:num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Statement from the parent, in which he gives consent for his child to be cared in the Daily Care Center.</w:t>
            </w:r>
          </w:p>
          <w:p w14:paraId="69E28E4E" w14:textId="77777777" w:rsidR="00884AEE" w:rsidRPr="00B674A0" w:rsidRDefault="00884AEE" w:rsidP="00B674A0">
            <w:p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Center for Social Work issues decision in a period of 30 days.</w:t>
            </w:r>
          </w:p>
        </w:tc>
      </w:tr>
      <w:tr w:rsidR="00884AEE" w:rsidRPr="00B674A0" w14:paraId="07208C20" w14:textId="77777777" w:rsidTr="00793AFE">
        <w:tc>
          <w:tcPr>
            <w:tcW w:w="2988" w:type="dxa"/>
            <w:tcBorders>
              <w:top w:val="double" w:sz="4" w:space="0" w:color="A6A6A6"/>
              <w:left w:val="double" w:sz="4" w:space="0" w:color="A6A6A6"/>
              <w:bottom w:val="double" w:sz="4" w:space="0" w:color="A6A6A6"/>
              <w:right w:val="double" w:sz="4" w:space="0" w:color="A6A6A6"/>
            </w:tcBorders>
            <w:shd w:val="clear" w:color="auto" w:fill="DBE5F1" w:themeFill="accent1" w:themeFillTint="33"/>
          </w:tcPr>
          <w:p w14:paraId="73924EE8" w14:textId="77777777" w:rsidR="00884AEE" w:rsidRPr="00B674A0" w:rsidRDefault="00884AEE" w:rsidP="00B674A0">
            <w:pPr>
              <w:pStyle w:val="Default"/>
              <w:spacing w:before="60" w:after="60"/>
              <w:jc w:val="both"/>
              <w:rPr>
                <w:rFonts w:ascii="Times New Roman" w:hAnsi="Times New Roman" w:cs="Times New Roman"/>
                <w:b/>
                <w:color w:val="auto"/>
                <w:sz w:val="22"/>
                <w:szCs w:val="22"/>
              </w:rPr>
            </w:pPr>
            <w:r w:rsidRPr="00B674A0">
              <w:rPr>
                <w:rFonts w:ascii="Times New Roman" w:hAnsi="Times New Roman" w:cs="Times New Roman"/>
                <w:b/>
                <w:color w:val="auto"/>
                <w:sz w:val="22"/>
                <w:szCs w:val="22"/>
              </w:rPr>
              <w:t>Responsible institutions for implementation</w:t>
            </w:r>
          </w:p>
        </w:tc>
        <w:tc>
          <w:tcPr>
            <w:tcW w:w="6480" w:type="dxa"/>
            <w:tcBorders>
              <w:top w:val="double" w:sz="4" w:space="0" w:color="A6A6A6"/>
              <w:left w:val="double" w:sz="4" w:space="0" w:color="A6A6A6"/>
              <w:bottom w:val="double" w:sz="4" w:space="0" w:color="A6A6A6"/>
              <w:right w:val="double" w:sz="4" w:space="0" w:color="A6A6A6"/>
            </w:tcBorders>
            <w:shd w:val="clear" w:color="auto" w:fill="EEECE1" w:themeFill="background2"/>
            <w:vAlign w:val="center"/>
          </w:tcPr>
          <w:p w14:paraId="4EEA21D3" w14:textId="77777777" w:rsidR="00884AEE" w:rsidRPr="00B674A0" w:rsidRDefault="00884AEE" w:rsidP="00B674A0">
            <w:pPr>
              <w:autoSpaceDE w:val="0"/>
              <w:autoSpaceDN w:val="0"/>
              <w:adjustRightInd w:val="0"/>
              <w:jc w:val="both"/>
              <w:rPr>
                <w:rFonts w:ascii="Times New Roman" w:hAnsi="Times New Roman" w:cs="Times New Roman"/>
                <w:sz w:val="22"/>
                <w:szCs w:val="22"/>
              </w:rPr>
            </w:pPr>
            <w:r w:rsidRPr="00B674A0">
              <w:rPr>
                <w:rFonts w:ascii="Times New Roman" w:hAnsi="Times New Roman" w:cs="Times New Roman"/>
                <w:sz w:val="22"/>
                <w:szCs w:val="22"/>
              </w:rPr>
              <w:t xml:space="preserve">CSW, MLSP, Sector for social protection, CSO PORAKA, local government. Center for children rights. </w:t>
            </w:r>
          </w:p>
        </w:tc>
      </w:tr>
    </w:tbl>
    <w:p w14:paraId="7B909224" w14:textId="77777777" w:rsidR="002305CC" w:rsidRPr="00B674A0" w:rsidRDefault="00884AEE" w:rsidP="00B674A0">
      <w:pPr>
        <w:jc w:val="both"/>
        <w:rPr>
          <w:rStyle w:val="Strong"/>
          <w:rFonts w:ascii="Times New Roman" w:hAnsi="Times New Roman" w:cs="Times New Roman"/>
        </w:rPr>
      </w:pPr>
      <w:r w:rsidRPr="00B674A0">
        <w:rPr>
          <w:rStyle w:val="Strong"/>
          <w:rFonts w:ascii="Times New Roman" w:hAnsi="Times New Roman" w:cs="Times New Roman"/>
        </w:rPr>
        <w:t xml:space="preserve"> </w:t>
      </w:r>
    </w:p>
    <w:p w14:paraId="3E7FC33D" w14:textId="77777777" w:rsidR="00C93B9F" w:rsidRPr="00B674A0" w:rsidRDefault="00C93B9F" w:rsidP="00B674A0">
      <w:pPr>
        <w:spacing w:line="276" w:lineRule="auto"/>
        <w:jc w:val="both"/>
        <w:rPr>
          <w:rStyle w:val="Strong"/>
          <w:rFonts w:ascii="Times New Roman" w:hAnsi="Times New Roman" w:cs="Times New Roman"/>
        </w:rPr>
      </w:pPr>
    </w:p>
    <w:p w14:paraId="4671DA9E" w14:textId="77777777" w:rsidR="00C93B9F" w:rsidRPr="00B674A0" w:rsidRDefault="00C93B9F" w:rsidP="00B674A0">
      <w:pPr>
        <w:spacing w:line="276" w:lineRule="auto"/>
        <w:jc w:val="both"/>
        <w:rPr>
          <w:rStyle w:val="Strong"/>
          <w:rFonts w:ascii="Times New Roman" w:hAnsi="Times New Roman" w:cs="Times New Roman"/>
        </w:rPr>
      </w:pPr>
    </w:p>
    <w:p w14:paraId="18DCC8FA" w14:textId="77777777" w:rsidR="00C93B9F" w:rsidRPr="00B674A0" w:rsidRDefault="00C93B9F" w:rsidP="00B674A0">
      <w:pPr>
        <w:spacing w:line="276" w:lineRule="auto"/>
        <w:jc w:val="both"/>
        <w:rPr>
          <w:rStyle w:val="Strong"/>
          <w:rFonts w:ascii="Times New Roman" w:hAnsi="Times New Roman" w:cs="Times New Roman"/>
        </w:rPr>
      </w:pPr>
    </w:p>
    <w:p w14:paraId="6916CFAC" w14:textId="77777777" w:rsidR="00C93B9F" w:rsidRPr="00B674A0" w:rsidRDefault="00C93B9F" w:rsidP="00B674A0">
      <w:pPr>
        <w:spacing w:line="276" w:lineRule="auto"/>
        <w:jc w:val="both"/>
        <w:rPr>
          <w:rStyle w:val="Strong"/>
          <w:rFonts w:ascii="Times New Roman" w:hAnsi="Times New Roman" w:cs="Times New Roman"/>
        </w:rPr>
      </w:pPr>
    </w:p>
    <w:p w14:paraId="2B29E3CF" w14:textId="77777777" w:rsidR="00C93B9F" w:rsidRPr="00B674A0" w:rsidRDefault="00C93B9F" w:rsidP="00B674A0">
      <w:pPr>
        <w:spacing w:line="276" w:lineRule="auto"/>
        <w:jc w:val="both"/>
        <w:rPr>
          <w:rStyle w:val="Strong"/>
          <w:rFonts w:ascii="Times New Roman" w:hAnsi="Times New Roman" w:cs="Times New Roman"/>
        </w:rPr>
      </w:pPr>
    </w:p>
    <w:p w14:paraId="01154C60" w14:textId="77777777" w:rsidR="00C93B9F" w:rsidRPr="00B674A0" w:rsidRDefault="00C93B9F" w:rsidP="00B674A0">
      <w:pPr>
        <w:spacing w:line="276" w:lineRule="auto"/>
        <w:jc w:val="both"/>
        <w:rPr>
          <w:rStyle w:val="Strong"/>
          <w:rFonts w:ascii="Times New Roman" w:hAnsi="Times New Roman" w:cs="Times New Roman"/>
        </w:rPr>
      </w:pPr>
    </w:p>
    <w:p w14:paraId="291FBFFD" w14:textId="77777777" w:rsidR="00C93B9F" w:rsidRPr="00B674A0" w:rsidRDefault="00C93B9F" w:rsidP="00B674A0">
      <w:pPr>
        <w:spacing w:line="276" w:lineRule="auto"/>
        <w:jc w:val="both"/>
        <w:rPr>
          <w:rStyle w:val="Strong"/>
          <w:rFonts w:ascii="Times New Roman" w:hAnsi="Times New Roman" w:cs="Times New Roman"/>
        </w:rPr>
      </w:pPr>
    </w:p>
    <w:p w14:paraId="421520D5" w14:textId="77777777" w:rsidR="00C93B9F" w:rsidRPr="00B674A0" w:rsidRDefault="00C93B9F" w:rsidP="00B674A0">
      <w:pPr>
        <w:spacing w:line="276" w:lineRule="auto"/>
        <w:jc w:val="both"/>
        <w:rPr>
          <w:rStyle w:val="Strong"/>
          <w:rFonts w:ascii="Times New Roman" w:hAnsi="Times New Roman" w:cs="Times New Roman"/>
        </w:rPr>
      </w:pPr>
    </w:p>
    <w:p w14:paraId="3F995B24" w14:textId="77777777" w:rsidR="00C93B9F" w:rsidRPr="00B674A0" w:rsidRDefault="00C93B9F" w:rsidP="00B674A0">
      <w:pPr>
        <w:spacing w:line="276" w:lineRule="auto"/>
        <w:jc w:val="both"/>
        <w:rPr>
          <w:rStyle w:val="Strong"/>
          <w:rFonts w:ascii="Times New Roman" w:hAnsi="Times New Roman" w:cs="Times New Roman"/>
        </w:rPr>
      </w:pPr>
    </w:p>
    <w:p w14:paraId="794A4872" w14:textId="77777777" w:rsidR="00C93B9F" w:rsidRPr="00B674A0" w:rsidRDefault="00C93B9F" w:rsidP="00B674A0">
      <w:pPr>
        <w:spacing w:line="276" w:lineRule="auto"/>
        <w:jc w:val="both"/>
        <w:rPr>
          <w:rStyle w:val="Strong"/>
          <w:rFonts w:ascii="Times New Roman" w:hAnsi="Times New Roman" w:cs="Times New Roman"/>
        </w:rPr>
      </w:pPr>
    </w:p>
    <w:p w14:paraId="31CA2B7C" w14:textId="77777777" w:rsidR="00C93B9F" w:rsidRPr="00B674A0" w:rsidRDefault="00C93B9F" w:rsidP="00B674A0">
      <w:pPr>
        <w:spacing w:line="276" w:lineRule="auto"/>
        <w:jc w:val="both"/>
        <w:rPr>
          <w:rStyle w:val="Strong"/>
          <w:rFonts w:ascii="Times New Roman" w:hAnsi="Times New Roman" w:cs="Times New Roman"/>
        </w:rPr>
      </w:pPr>
    </w:p>
    <w:p w14:paraId="33F30771" w14:textId="77777777" w:rsidR="00C93B9F" w:rsidRPr="00B674A0" w:rsidRDefault="00C93B9F" w:rsidP="00B674A0">
      <w:pPr>
        <w:spacing w:line="276" w:lineRule="auto"/>
        <w:jc w:val="both"/>
        <w:rPr>
          <w:rStyle w:val="Strong"/>
          <w:rFonts w:ascii="Times New Roman" w:hAnsi="Times New Roman" w:cs="Times New Roman"/>
        </w:rPr>
      </w:pPr>
    </w:p>
    <w:p w14:paraId="0D715A43" w14:textId="77777777" w:rsidR="00C93B9F" w:rsidRPr="00B674A0" w:rsidRDefault="00C93B9F" w:rsidP="00B674A0">
      <w:pPr>
        <w:spacing w:line="276" w:lineRule="auto"/>
        <w:jc w:val="both"/>
        <w:rPr>
          <w:rStyle w:val="Strong"/>
          <w:rFonts w:ascii="Times New Roman" w:hAnsi="Times New Roman" w:cs="Times New Roman"/>
        </w:rPr>
      </w:pPr>
    </w:p>
    <w:p w14:paraId="50A07882" w14:textId="77777777" w:rsidR="00C93B9F" w:rsidRPr="00B674A0" w:rsidRDefault="00C93B9F" w:rsidP="00B674A0">
      <w:pPr>
        <w:spacing w:line="276" w:lineRule="auto"/>
        <w:jc w:val="both"/>
        <w:rPr>
          <w:rStyle w:val="Strong"/>
          <w:rFonts w:ascii="Times New Roman" w:hAnsi="Times New Roman" w:cs="Times New Roman"/>
        </w:rPr>
      </w:pPr>
    </w:p>
    <w:p w14:paraId="373BE799" w14:textId="77777777" w:rsidR="00C93B9F" w:rsidRPr="00B674A0" w:rsidRDefault="00C93B9F" w:rsidP="00B674A0">
      <w:pPr>
        <w:spacing w:line="276" w:lineRule="auto"/>
        <w:jc w:val="both"/>
        <w:rPr>
          <w:rStyle w:val="Strong"/>
          <w:rFonts w:ascii="Times New Roman" w:hAnsi="Times New Roman" w:cs="Times New Roman"/>
        </w:rPr>
      </w:pPr>
    </w:p>
    <w:p w14:paraId="1030A04B" w14:textId="77777777" w:rsidR="00C93B9F" w:rsidRPr="00B674A0" w:rsidRDefault="00C93B9F" w:rsidP="00B674A0">
      <w:pPr>
        <w:spacing w:line="276" w:lineRule="auto"/>
        <w:jc w:val="both"/>
        <w:rPr>
          <w:rStyle w:val="Strong"/>
          <w:rFonts w:ascii="Times New Roman" w:hAnsi="Times New Roman" w:cs="Times New Roman"/>
        </w:rPr>
      </w:pPr>
    </w:p>
    <w:p w14:paraId="34820A34" w14:textId="77777777" w:rsidR="00C93B9F" w:rsidRPr="00B674A0" w:rsidRDefault="00C93B9F" w:rsidP="00B674A0">
      <w:pPr>
        <w:spacing w:line="276" w:lineRule="auto"/>
        <w:jc w:val="both"/>
        <w:rPr>
          <w:rStyle w:val="Strong"/>
          <w:rFonts w:ascii="Times New Roman" w:hAnsi="Times New Roman" w:cs="Times New Roman"/>
        </w:rPr>
      </w:pPr>
    </w:p>
    <w:p w14:paraId="7BCE4620" w14:textId="77777777" w:rsidR="00C93B9F" w:rsidRPr="00B674A0" w:rsidRDefault="00C93B9F" w:rsidP="00B674A0">
      <w:pPr>
        <w:spacing w:line="276" w:lineRule="auto"/>
        <w:jc w:val="both"/>
        <w:rPr>
          <w:rStyle w:val="Strong"/>
          <w:rFonts w:ascii="Times New Roman" w:hAnsi="Times New Roman" w:cs="Times New Roman"/>
        </w:rPr>
      </w:pPr>
    </w:p>
    <w:p w14:paraId="336546A4" w14:textId="77777777" w:rsidR="00C93B9F" w:rsidRPr="00B674A0" w:rsidRDefault="00C93B9F" w:rsidP="00B674A0">
      <w:pPr>
        <w:spacing w:line="276" w:lineRule="auto"/>
        <w:jc w:val="both"/>
        <w:rPr>
          <w:rStyle w:val="Strong"/>
          <w:rFonts w:ascii="Times New Roman" w:hAnsi="Times New Roman" w:cs="Times New Roman"/>
        </w:rPr>
      </w:pPr>
    </w:p>
    <w:p w14:paraId="4F53D5B9" w14:textId="77777777" w:rsidR="00C93B9F" w:rsidRPr="00B674A0" w:rsidRDefault="00C93B9F" w:rsidP="00B674A0">
      <w:pPr>
        <w:spacing w:line="276" w:lineRule="auto"/>
        <w:jc w:val="both"/>
        <w:rPr>
          <w:rStyle w:val="Strong"/>
          <w:rFonts w:ascii="Times New Roman" w:hAnsi="Times New Roman" w:cs="Times New Roman"/>
        </w:rPr>
      </w:pPr>
    </w:p>
    <w:p w14:paraId="34B9FB93" w14:textId="77777777" w:rsidR="003A6C44" w:rsidRPr="00B674A0" w:rsidRDefault="003A6C44" w:rsidP="00B674A0">
      <w:pPr>
        <w:spacing w:line="276" w:lineRule="auto"/>
        <w:jc w:val="both"/>
        <w:rPr>
          <w:rStyle w:val="Strong"/>
          <w:rFonts w:ascii="Times New Roman" w:hAnsi="Times New Roman" w:cs="Times New Roman"/>
        </w:rPr>
      </w:pPr>
    </w:p>
    <w:p w14:paraId="5DF5024E" w14:textId="77777777" w:rsidR="003A6C44" w:rsidRPr="00B674A0" w:rsidRDefault="003A6C44" w:rsidP="00B674A0">
      <w:pPr>
        <w:spacing w:line="276" w:lineRule="auto"/>
        <w:jc w:val="both"/>
        <w:rPr>
          <w:rStyle w:val="Strong"/>
          <w:rFonts w:ascii="Times New Roman" w:hAnsi="Times New Roman" w:cs="Times New Roman"/>
        </w:rPr>
      </w:pPr>
    </w:p>
    <w:p w14:paraId="1B664441" w14:textId="77777777" w:rsidR="003A6C44" w:rsidRPr="00B674A0" w:rsidRDefault="003A6C44" w:rsidP="00B674A0">
      <w:pPr>
        <w:spacing w:line="276" w:lineRule="auto"/>
        <w:jc w:val="both"/>
        <w:rPr>
          <w:rStyle w:val="Strong"/>
          <w:rFonts w:ascii="Times New Roman" w:hAnsi="Times New Roman" w:cs="Times New Roman"/>
        </w:rPr>
      </w:pPr>
    </w:p>
    <w:p w14:paraId="3D5523E4" w14:textId="77777777" w:rsidR="003A6C44" w:rsidRPr="00B674A0" w:rsidRDefault="003A6C44" w:rsidP="00B674A0">
      <w:pPr>
        <w:spacing w:line="276" w:lineRule="auto"/>
        <w:jc w:val="both"/>
        <w:rPr>
          <w:rStyle w:val="Strong"/>
          <w:rFonts w:ascii="Times New Roman" w:hAnsi="Times New Roman" w:cs="Times New Roman"/>
        </w:rPr>
      </w:pPr>
    </w:p>
    <w:p w14:paraId="5E3AF35F" w14:textId="77777777" w:rsidR="00C93B9F" w:rsidRPr="00B674A0" w:rsidRDefault="00C93B9F" w:rsidP="00B674A0">
      <w:pPr>
        <w:spacing w:line="276" w:lineRule="auto"/>
        <w:jc w:val="both"/>
        <w:rPr>
          <w:rStyle w:val="Strong"/>
          <w:rFonts w:ascii="Times New Roman" w:hAnsi="Times New Roman" w:cs="Times New Roman"/>
        </w:rPr>
      </w:pPr>
    </w:p>
    <w:p w14:paraId="16976333" w14:textId="77777777" w:rsidR="00C93B9F" w:rsidRPr="00B674A0" w:rsidRDefault="00C93B9F" w:rsidP="00B674A0">
      <w:pPr>
        <w:spacing w:line="276" w:lineRule="auto"/>
        <w:jc w:val="both"/>
        <w:rPr>
          <w:rStyle w:val="Strong"/>
          <w:rFonts w:ascii="Times New Roman" w:hAnsi="Times New Roman" w:cs="Times New Roman"/>
        </w:rPr>
      </w:pPr>
    </w:p>
    <w:p w14:paraId="48C54D48" w14:textId="77777777" w:rsidR="00C93B9F" w:rsidRPr="00B674A0" w:rsidRDefault="00C93B9F" w:rsidP="00B674A0">
      <w:pPr>
        <w:spacing w:line="276" w:lineRule="auto"/>
        <w:jc w:val="both"/>
        <w:rPr>
          <w:rStyle w:val="Strong"/>
          <w:rFonts w:ascii="Times New Roman" w:hAnsi="Times New Roman" w:cs="Times New Roman"/>
        </w:rPr>
      </w:pPr>
    </w:p>
    <w:p w14:paraId="4C5FDC07" w14:textId="77777777" w:rsidR="00C93B9F" w:rsidRPr="00B674A0" w:rsidRDefault="00C93B9F" w:rsidP="00B674A0">
      <w:pPr>
        <w:pStyle w:val="Heading1"/>
        <w:jc w:val="both"/>
        <w:rPr>
          <w:rStyle w:val="Strong"/>
          <w:rFonts w:ascii="Times New Roman" w:hAnsi="Times New Roman"/>
        </w:rPr>
      </w:pPr>
      <w:bookmarkStart w:id="46" w:name="_Toc530471964"/>
      <w:r w:rsidRPr="00B674A0">
        <w:rPr>
          <w:rStyle w:val="Strong"/>
          <w:rFonts w:ascii="Times New Roman" w:hAnsi="Times New Roman"/>
        </w:rPr>
        <w:lastRenderedPageBreak/>
        <w:t>REFERENCES:</w:t>
      </w:r>
      <w:bookmarkEnd w:id="46"/>
    </w:p>
    <w:p w14:paraId="1488D216" w14:textId="77777777" w:rsidR="00C93B9F" w:rsidRPr="00B674A0" w:rsidRDefault="00C93B9F" w:rsidP="00B674A0">
      <w:pPr>
        <w:spacing w:line="276" w:lineRule="auto"/>
        <w:jc w:val="both"/>
        <w:rPr>
          <w:rFonts w:ascii="Times New Roman" w:hAnsi="Times New Roman" w:cs="Times New Roman"/>
          <w:b/>
          <w:sz w:val="28"/>
          <w:szCs w:val="28"/>
        </w:rPr>
      </w:pPr>
    </w:p>
    <w:p w14:paraId="5FF04BCA" w14:textId="77777777" w:rsidR="00C93B9F" w:rsidRPr="00B674A0" w:rsidRDefault="00C93B9F" w:rsidP="00B674A0">
      <w:pPr>
        <w:pStyle w:val="NoSpacing"/>
        <w:numPr>
          <w:ilvl w:val="0"/>
          <w:numId w:val="20"/>
        </w:numPr>
        <w:ind w:left="284"/>
        <w:jc w:val="both"/>
        <w:rPr>
          <w:rFonts w:ascii="Times New Roman" w:hAnsi="Times New Roman" w:cs="Times New Roman"/>
        </w:rPr>
      </w:pPr>
      <w:r w:rsidRPr="00B674A0">
        <w:rPr>
          <w:rFonts w:ascii="Times New Roman" w:hAnsi="Times New Roman" w:cs="Times New Roman"/>
        </w:rPr>
        <w:t xml:space="preserve">http://indicators.ohchr.org/ </w:t>
      </w:r>
    </w:p>
    <w:p w14:paraId="20986E42" w14:textId="77777777" w:rsidR="00C93B9F" w:rsidRPr="00B674A0" w:rsidRDefault="00C93B9F" w:rsidP="00B674A0">
      <w:pPr>
        <w:pStyle w:val="NoSpacing"/>
        <w:numPr>
          <w:ilvl w:val="0"/>
          <w:numId w:val="20"/>
        </w:numPr>
        <w:ind w:left="284"/>
        <w:jc w:val="both"/>
        <w:rPr>
          <w:rFonts w:ascii="Times New Roman" w:hAnsi="Times New Roman" w:cs="Times New Roman"/>
        </w:rPr>
      </w:pPr>
      <w:r w:rsidRPr="00B674A0">
        <w:rPr>
          <w:rFonts w:ascii="Times New Roman" w:hAnsi="Times New Roman" w:cs="Times New Roman"/>
        </w:rPr>
        <w:t xml:space="preserve">United Nations Treaty Collection, 4. Convention on the Reduction of Statelessness, New York, 30 August 1961. Available at: https://treaties.un.org/ pages/viewDetails.aspx?src=TREATY&amp;mtdsg_no=v-4&amp;chapter=5&amp;clang=_en </w:t>
      </w:r>
    </w:p>
    <w:p w14:paraId="12CAA6B5" w14:textId="77777777" w:rsidR="00C93B9F" w:rsidRPr="00B674A0" w:rsidRDefault="00C93B9F" w:rsidP="00B674A0">
      <w:pPr>
        <w:pStyle w:val="NoSpacing"/>
        <w:numPr>
          <w:ilvl w:val="0"/>
          <w:numId w:val="20"/>
        </w:numPr>
        <w:ind w:left="284"/>
        <w:jc w:val="both"/>
        <w:rPr>
          <w:rFonts w:ascii="Times New Roman" w:hAnsi="Times New Roman" w:cs="Times New Roman"/>
        </w:rPr>
      </w:pPr>
      <w:r w:rsidRPr="00B674A0">
        <w:rPr>
          <w:rFonts w:ascii="Times New Roman" w:hAnsi="Times New Roman" w:cs="Times New Roman"/>
        </w:rPr>
        <w:t>http://indicators.ohchr.org/</w:t>
      </w:r>
    </w:p>
    <w:p w14:paraId="036A213C" w14:textId="77777777" w:rsidR="00C93B9F" w:rsidRPr="00B674A0" w:rsidRDefault="00C93B9F" w:rsidP="00B674A0">
      <w:pPr>
        <w:pStyle w:val="NoSpacing"/>
        <w:numPr>
          <w:ilvl w:val="0"/>
          <w:numId w:val="20"/>
        </w:numPr>
        <w:ind w:left="284"/>
        <w:jc w:val="both"/>
        <w:rPr>
          <w:rFonts w:ascii="Times New Roman" w:hAnsi="Times New Roman" w:cs="Times New Roman"/>
        </w:rPr>
      </w:pPr>
      <w:r w:rsidRPr="00B674A0">
        <w:rPr>
          <w:rFonts w:ascii="Times New Roman" w:hAnsi="Times New Roman" w:cs="Times New Roman"/>
        </w:rPr>
        <w:t xml:space="preserve">http://www.mtsp.gov.mk/content/pdf/strategii </w:t>
      </w:r>
    </w:p>
    <w:p w14:paraId="1989A61C" w14:textId="77777777" w:rsidR="00C93B9F" w:rsidRPr="00B674A0" w:rsidRDefault="00C93B9F" w:rsidP="00B674A0">
      <w:pPr>
        <w:pStyle w:val="NoSpacing"/>
        <w:numPr>
          <w:ilvl w:val="0"/>
          <w:numId w:val="20"/>
        </w:numPr>
        <w:ind w:left="284"/>
        <w:jc w:val="both"/>
        <w:rPr>
          <w:rFonts w:ascii="Times New Roman" w:eastAsia="Times New Roman" w:hAnsi="Times New Roman" w:cs="Times New Roman"/>
        </w:rPr>
      </w:pPr>
      <w:r w:rsidRPr="00B674A0">
        <w:rPr>
          <w:rFonts w:ascii="Times New Roman" w:eastAsia="Times New Roman" w:hAnsi="Times New Roman" w:cs="Times New Roman"/>
        </w:rPr>
        <w:t>Official Gazette of the Republic of Macedonia” nos. 79/2009; 36/2011; 51/2011; 166/2012; 15/2013; 79/2013; 164/2013; 187/2013; 38/2014; 44/2014; 116/2014; 180/2014; 33/2015; 72/2015; 104/2015; 150/2015; 173/2015; 192/2015 and 30/2016</w:t>
      </w:r>
    </w:p>
    <w:p w14:paraId="50B63333" w14:textId="77777777" w:rsidR="00C93B9F" w:rsidRPr="00B674A0" w:rsidRDefault="00C93B9F" w:rsidP="00B674A0">
      <w:pPr>
        <w:pStyle w:val="FootnoteText"/>
        <w:numPr>
          <w:ilvl w:val="0"/>
          <w:numId w:val="20"/>
        </w:numPr>
        <w:ind w:left="284"/>
        <w:jc w:val="both"/>
        <w:rPr>
          <w:rFonts w:ascii="Times New Roman" w:hAnsi="Times New Roman" w:cs="Times New Roman"/>
        </w:rPr>
      </w:pPr>
      <w:r w:rsidRPr="00B674A0">
        <w:rPr>
          <w:rFonts w:ascii="Times New Roman" w:hAnsi="Times New Roman" w:cs="Times New Roman"/>
        </w:rPr>
        <w:t>MYLA, (2016</w:t>
      </w:r>
      <w:proofErr w:type="gramStart"/>
      <w:r w:rsidRPr="00B674A0">
        <w:rPr>
          <w:rFonts w:ascii="Times New Roman" w:hAnsi="Times New Roman" w:cs="Times New Roman"/>
        </w:rPr>
        <w:t>)Access</w:t>
      </w:r>
      <w:proofErr w:type="gramEnd"/>
      <w:r w:rsidRPr="00B674A0">
        <w:rPr>
          <w:rFonts w:ascii="Times New Roman" w:hAnsi="Times New Roman" w:cs="Times New Roman"/>
        </w:rPr>
        <w:t xml:space="preserve"> to Social Protection and Naturalization. </w:t>
      </w:r>
      <w:r w:rsidRPr="00B674A0">
        <w:rPr>
          <w:rFonts w:ascii="Times New Roman" w:eastAsia="Times New Roman" w:hAnsi="Times New Roman" w:cs="Times New Roman"/>
        </w:rPr>
        <w:t>For refugees and persons under subsidiary protection in the Republic of Macedonia</w:t>
      </w:r>
      <w:r w:rsidRPr="00B674A0">
        <w:rPr>
          <w:rFonts w:ascii="Times New Roman" w:hAnsi="Times New Roman" w:cs="Times New Roman"/>
        </w:rPr>
        <w:t>.</w:t>
      </w:r>
    </w:p>
    <w:p w14:paraId="78D6F9C0" w14:textId="77777777" w:rsidR="00C93B9F" w:rsidRPr="00B674A0" w:rsidRDefault="00C93B9F" w:rsidP="00B674A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rPr>
      </w:pPr>
      <w:r w:rsidRPr="00B674A0">
        <w:rPr>
          <w:rFonts w:eastAsia="Times New Roman"/>
        </w:rPr>
        <w:t>Official Gazette of the Republic of Macedonia” nos. 67/1992, 8/2004, 98/2008, 158/2011 and 55/2016</w:t>
      </w:r>
    </w:p>
    <w:p w14:paraId="6A382CDD" w14:textId="77777777" w:rsidR="00C93B9F" w:rsidRPr="00B674A0" w:rsidRDefault="00C93B9F" w:rsidP="00B674A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rPr>
      </w:pPr>
      <w:r w:rsidRPr="00B674A0">
        <w:rPr>
          <w:rFonts w:eastAsia="Times New Roman"/>
        </w:rPr>
        <w:t xml:space="preserve"> Dimitrievska V. (2011), GIZ, Social delivery services in Macedonia. How they are and how they should be.</w:t>
      </w:r>
    </w:p>
    <w:p w14:paraId="081E0CB4" w14:textId="77777777" w:rsidR="00C93B9F" w:rsidRPr="00B674A0" w:rsidRDefault="00C93B9F" w:rsidP="00B674A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rPr>
      </w:pPr>
      <w:proofErr w:type="spellStart"/>
      <w:r w:rsidRPr="00B674A0">
        <w:rPr>
          <w:color w:val="000000"/>
        </w:rPr>
        <w:t>Bornarova</w:t>
      </w:r>
      <w:proofErr w:type="spellEnd"/>
      <w:r w:rsidRPr="00B674A0">
        <w:rPr>
          <w:color w:val="000000"/>
        </w:rPr>
        <w:t xml:space="preserve">, S., </w:t>
      </w:r>
      <w:proofErr w:type="spellStart"/>
      <w:r w:rsidRPr="00B674A0">
        <w:rPr>
          <w:color w:val="000000"/>
        </w:rPr>
        <w:t>Bogoevska</w:t>
      </w:r>
      <w:proofErr w:type="spellEnd"/>
      <w:r w:rsidRPr="00B674A0">
        <w:rPr>
          <w:color w:val="000000"/>
        </w:rPr>
        <w:t xml:space="preserve">, N., (2012). Analysis of the Local Capacities and Needs for Development of Social Services for Vulnerable Groups (for four municipalities: </w:t>
      </w:r>
      <w:proofErr w:type="spellStart"/>
      <w:r w:rsidRPr="00B674A0">
        <w:rPr>
          <w:color w:val="000000"/>
        </w:rPr>
        <w:t>Gostivar</w:t>
      </w:r>
      <w:proofErr w:type="spellEnd"/>
      <w:r w:rsidRPr="00B674A0">
        <w:rPr>
          <w:color w:val="000000"/>
        </w:rPr>
        <w:t xml:space="preserve">, </w:t>
      </w:r>
      <w:proofErr w:type="spellStart"/>
      <w:r w:rsidRPr="00B674A0">
        <w:rPr>
          <w:color w:val="000000"/>
        </w:rPr>
        <w:t>Resen</w:t>
      </w:r>
      <w:proofErr w:type="spellEnd"/>
      <w:r w:rsidRPr="00B674A0">
        <w:rPr>
          <w:color w:val="000000"/>
        </w:rPr>
        <w:t xml:space="preserve">, </w:t>
      </w:r>
      <w:proofErr w:type="spellStart"/>
      <w:r w:rsidRPr="00B674A0">
        <w:rPr>
          <w:color w:val="000000"/>
        </w:rPr>
        <w:t>Kocani</w:t>
      </w:r>
      <w:proofErr w:type="spellEnd"/>
      <w:r w:rsidRPr="00B674A0">
        <w:rPr>
          <w:color w:val="000000"/>
        </w:rPr>
        <w:t xml:space="preserve"> and </w:t>
      </w:r>
      <w:proofErr w:type="spellStart"/>
      <w:r w:rsidRPr="00B674A0">
        <w:rPr>
          <w:color w:val="000000"/>
        </w:rPr>
        <w:t>Petrovac</w:t>
      </w:r>
      <w:proofErr w:type="spellEnd"/>
      <w:r w:rsidRPr="00B674A0">
        <w:rPr>
          <w:color w:val="000000"/>
        </w:rPr>
        <w:t xml:space="preserve">), Skopje: UNDP-Skopje </w:t>
      </w:r>
    </w:p>
    <w:p w14:paraId="03DA16E2"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 xml:space="preserve">Ebert </w:t>
      </w:r>
      <w:proofErr w:type="spellStart"/>
      <w:r w:rsidRPr="00B674A0">
        <w:rPr>
          <w:color w:val="000000"/>
        </w:rPr>
        <w:t>Fondacija</w:t>
      </w:r>
      <w:proofErr w:type="spellEnd"/>
      <w:r w:rsidRPr="00B674A0">
        <w:rPr>
          <w:color w:val="000000"/>
        </w:rPr>
        <w:t xml:space="preserve">, </w:t>
      </w:r>
      <w:proofErr w:type="spellStart"/>
      <w:r w:rsidRPr="00B674A0">
        <w:rPr>
          <w:color w:val="000000"/>
        </w:rPr>
        <w:t>Kancelarija</w:t>
      </w:r>
      <w:proofErr w:type="spellEnd"/>
      <w:r w:rsidRPr="00B674A0">
        <w:rPr>
          <w:color w:val="000000"/>
        </w:rPr>
        <w:t xml:space="preserve"> Skopje</w:t>
      </w:r>
      <w:r w:rsidRPr="00B674A0">
        <w:rPr>
          <w:rFonts w:eastAsia="MS Mincho"/>
          <w:color w:val="000000"/>
        </w:rPr>
        <w:t> </w:t>
      </w:r>
      <w:proofErr w:type="spellStart"/>
      <w:r w:rsidRPr="00B674A0">
        <w:rPr>
          <w:color w:val="000000"/>
        </w:rPr>
        <w:t>Spasovska</w:t>
      </w:r>
      <w:proofErr w:type="spellEnd"/>
      <w:r w:rsidRPr="00B674A0">
        <w:rPr>
          <w:color w:val="000000"/>
        </w:rPr>
        <w:t xml:space="preserve"> S., (2007). Social Protection Reform in Macedonia: Current State, Reform Processes and Challenges. In </w:t>
      </w:r>
      <w:proofErr w:type="spellStart"/>
      <w:r w:rsidRPr="00B674A0">
        <w:rPr>
          <w:color w:val="000000"/>
        </w:rPr>
        <w:t>Bornarova</w:t>
      </w:r>
      <w:proofErr w:type="spellEnd"/>
      <w:r w:rsidRPr="00B674A0">
        <w:rPr>
          <w:color w:val="000000"/>
        </w:rPr>
        <w:t xml:space="preserve"> S., (</w:t>
      </w:r>
      <w:proofErr w:type="spellStart"/>
      <w:proofErr w:type="gramStart"/>
      <w:r w:rsidRPr="00B674A0">
        <w:rPr>
          <w:color w:val="000000"/>
        </w:rPr>
        <w:t>ed</w:t>
      </w:r>
      <w:proofErr w:type="spellEnd"/>
      <w:proofErr w:type="gramEnd"/>
      <w:r w:rsidRPr="00B674A0">
        <w:rPr>
          <w:color w:val="000000"/>
        </w:rPr>
        <w:t xml:space="preserve">). </w:t>
      </w:r>
    </w:p>
    <w:p w14:paraId="60AC8622"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 xml:space="preserve">Contemporary Developments in Social Protection and Social Work - </w:t>
      </w:r>
      <w:proofErr w:type="spellStart"/>
      <w:r w:rsidRPr="00B674A0">
        <w:rPr>
          <w:color w:val="000000"/>
        </w:rPr>
        <w:t>Professionalisation</w:t>
      </w:r>
      <w:proofErr w:type="spellEnd"/>
      <w:r w:rsidRPr="00B674A0">
        <w:rPr>
          <w:color w:val="000000"/>
        </w:rPr>
        <w:t xml:space="preserve">, </w:t>
      </w:r>
      <w:proofErr w:type="spellStart"/>
      <w:r w:rsidRPr="00B674A0">
        <w:rPr>
          <w:color w:val="000000"/>
        </w:rPr>
        <w:t>Deinstitutionalisation</w:t>
      </w:r>
      <w:proofErr w:type="spellEnd"/>
      <w:r w:rsidRPr="00B674A0">
        <w:rPr>
          <w:color w:val="000000"/>
        </w:rPr>
        <w:t xml:space="preserve"> and Reforms. </w:t>
      </w:r>
    </w:p>
    <w:p w14:paraId="55A2C2BB"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Human Development Report 2001. Social Exclusion and Human Insecurity in FYRM.</w:t>
      </w:r>
      <w:r w:rsidRPr="00B674A0">
        <w:rPr>
          <w:rFonts w:eastAsia="MS Mincho"/>
          <w:color w:val="000000"/>
        </w:rPr>
        <w:t> </w:t>
      </w:r>
    </w:p>
    <w:p w14:paraId="60156DDA"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World Bank (1999). Focusing on the Poor-Main Report.</w:t>
      </w:r>
      <w:r w:rsidRPr="00B674A0">
        <w:rPr>
          <w:rFonts w:eastAsia="MS Mincho"/>
          <w:color w:val="000000"/>
        </w:rPr>
        <w:t> </w:t>
      </w:r>
    </w:p>
    <w:p w14:paraId="31242FF2"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Law on Social Protection (Official Gazette of the Republic of Macedonia No 36/2011, 51/2011, 166/2012, 15/2013)</w:t>
      </w:r>
      <w:r w:rsidRPr="00B674A0">
        <w:rPr>
          <w:rFonts w:eastAsia="MS Mincho"/>
          <w:color w:val="000000"/>
        </w:rPr>
        <w:t> </w:t>
      </w:r>
      <w:r w:rsidRPr="00B674A0">
        <w:rPr>
          <w:color w:val="000000"/>
        </w:rPr>
        <w:t>Law on Child Protection (Official Gazette of the Republic of Macedonia No 23/2013)</w:t>
      </w:r>
    </w:p>
    <w:p w14:paraId="54501208"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rFonts w:eastAsia="MS Mincho"/>
          <w:color w:val="000000"/>
        </w:rPr>
        <w:t> </w:t>
      </w:r>
      <w:r w:rsidRPr="00B674A0">
        <w:rPr>
          <w:color w:val="000000"/>
        </w:rPr>
        <w:t xml:space="preserve">Law on Family (Official Gazette of the Republic of Macedonia No 80/92, 9/96, 38/2004, 33/2006, 84/2008, 67/2010, 156/2010, 39/2012,2016 </w:t>
      </w:r>
    </w:p>
    <w:p w14:paraId="1ED0A2D0"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 xml:space="preserve">Law on Financing of Local Self-Government (Official Gazette of the Republic of Macedonia No 61/2004) </w:t>
      </w:r>
    </w:p>
    <w:p w14:paraId="4502BA3D"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color w:val="000000"/>
        </w:rPr>
        <w:t xml:space="preserve">Law on the City of Skopje (Official Gazette of the Republic of Macedonia No 55/2004, 158/2011) </w:t>
      </w:r>
    </w:p>
    <w:p w14:paraId="14AF843D"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color w:val="000000"/>
        </w:rPr>
      </w:pPr>
      <w:r w:rsidRPr="00B674A0">
        <w:rPr>
          <w:rFonts w:eastAsia="Times New Roman"/>
        </w:rPr>
        <w:t xml:space="preserve">UN Women, Gender Assessment of the Refugee and Migration in Serbia and </w:t>
      </w:r>
      <w:proofErr w:type="spellStart"/>
      <w:r w:rsidRPr="00B674A0">
        <w:rPr>
          <w:rFonts w:eastAsia="Times New Roman"/>
        </w:rPr>
        <w:t>fYR</w:t>
      </w:r>
      <w:proofErr w:type="spellEnd"/>
      <w:r w:rsidRPr="00B674A0">
        <w:rPr>
          <w:rFonts w:eastAsia="Times New Roman"/>
        </w:rPr>
        <w:t xml:space="preserve"> Macedonia, January 2016, p 17, (hereafter cited as UN Women). </w:t>
      </w:r>
      <w:hyperlink r:id="rId11" w:history="1">
        <w:r w:rsidRPr="00B674A0">
          <w:rPr>
            <w:rStyle w:val="Hyperlink"/>
          </w:rPr>
          <w:t>http://www2</w:t>
        </w:r>
      </w:hyperlink>
      <w:r w:rsidRPr="00B674A0">
        <w:rPr>
          <w:rFonts w:eastAsia="Times New Roman"/>
        </w:rPr>
        <w:t xml:space="preserve">.unwomen.org/~/media/field%20office%20eca/attachments/publications/ country/serbia/gender%20assessment%20of%20the%20refugee%20and%20migration%20crisis%20in%20serbia.pdf?v=1&amp;d=20160112T163308 </w:t>
      </w:r>
    </w:p>
    <w:p w14:paraId="2C70D5FA" w14:textId="77777777" w:rsidR="00C93B9F" w:rsidRPr="00B674A0" w:rsidRDefault="00C93B9F" w:rsidP="00B674A0">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tLeast"/>
        <w:ind w:left="284"/>
        <w:jc w:val="both"/>
        <w:rPr>
          <w:rStyle w:val="Strong"/>
          <w:b w:val="0"/>
          <w:bCs w:val="0"/>
          <w:color w:val="000000"/>
        </w:rPr>
      </w:pPr>
      <w:r w:rsidRPr="00B674A0">
        <w:rPr>
          <w:rFonts w:eastAsia="Times New Roman"/>
        </w:rPr>
        <w:t xml:space="preserve">Policy paper on coherence between stakeholders for better social services (2016), European Fund for Balkans, Migration, Social Services and Integration. </w:t>
      </w:r>
    </w:p>
    <w:p w14:paraId="45B859F5" w14:textId="77777777" w:rsidR="00C93B9F" w:rsidRPr="00B674A0" w:rsidRDefault="00C93B9F" w:rsidP="00B674A0">
      <w:pPr>
        <w:spacing w:line="276" w:lineRule="auto"/>
        <w:jc w:val="both"/>
        <w:rPr>
          <w:rFonts w:ascii="Times New Roman" w:hAnsi="Times New Roman" w:cs="Times New Roman"/>
          <w:b/>
          <w:sz w:val="26"/>
          <w:szCs w:val="26"/>
        </w:rPr>
      </w:pPr>
    </w:p>
    <w:sectPr w:rsidR="00C93B9F" w:rsidRPr="00B674A0" w:rsidSect="00793AFE">
      <w:footerReference w:type="even" r:id="rId12"/>
      <w:footerReference w:type="default" r:id="rId13"/>
      <w:pgSz w:w="11900" w:h="16840"/>
      <w:pgMar w:top="1440" w:right="70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7256" w14:textId="77777777" w:rsidR="009F4786" w:rsidRDefault="009F4786" w:rsidP="00884AEE">
      <w:r>
        <w:separator/>
      </w:r>
    </w:p>
  </w:endnote>
  <w:endnote w:type="continuationSeparator" w:id="0">
    <w:p w14:paraId="3DA22891" w14:textId="77777777" w:rsidR="009F4786" w:rsidRDefault="009F4786" w:rsidP="0088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4FA7" w14:textId="77777777" w:rsidR="00DF06B0" w:rsidRDefault="00DF06B0" w:rsidP="00884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9B419" w14:textId="77777777" w:rsidR="00DF06B0" w:rsidRDefault="00DF06B0" w:rsidP="00793A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0620" w14:textId="77777777" w:rsidR="00DF06B0" w:rsidRDefault="00DF06B0" w:rsidP="00884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74A0">
      <w:rPr>
        <w:rStyle w:val="PageNumber"/>
        <w:noProof/>
      </w:rPr>
      <w:t>7</w:t>
    </w:r>
    <w:r>
      <w:rPr>
        <w:rStyle w:val="PageNumber"/>
      </w:rPr>
      <w:fldChar w:fldCharType="end"/>
    </w:r>
  </w:p>
  <w:p w14:paraId="4FA9C920" w14:textId="77777777" w:rsidR="00DF06B0" w:rsidRDefault="00DF06B0" w:rsidP="00793A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7E218" w14:textId="77777777" w:rsidR="009F4786" w:rsidRDefault="009F4786" w:rsidP="00884AEE">
      <w:r>
        <w:separator/>
      </w:r>
    </w:p>
  </w:footnote>
  <w:footnote w:type="continuationSeparator" w:id="0">
    <w:p w14:paraId="3A68DA46" w14:textId="77777777" w:rsidR="009F4786" w:rsidRDefault="009F4786" w:rsidP="00884AEE">
      <w:r>
        <w:continuationSeparator/>
      </w:r>
    </w:p>
  </w:footnote>
  <w:footnote w:id="1">
    <w:p w14:paraId="332A2F7C" w14:textId="77777777" w:rsidR="00DB3E13" w:rsidRPr="00D05DE6" w:rsidRDefault="00DB3E13" w:rsidP="00DB3E13">
      <w:pPr>
        <w:pStyle w:val="NoSpacing"/>
        <w:rPr>
          <w:sz w:val="16"/>
          <w:szCs w:val="16"/>
        </w:rPr>
      </w:pPr>
      <w:r w:rsidRPr="00D05DE6">
        <w:rPr>
          <w:rStyle w:val="FootnoteReference"/>
          <w:sz w:val="16"/>
          <w:szCs w:val="16"/>
        </w:rPr>
        <w:footnoteRef/>
      </w:r>
      <w:r w:rsidRPr="00D05DE6">
        <w:rPr>
          <w:sz w:val="16"/>
          <w:szCs w:val="16"/>
        </w:rPr>
        <w:t xml:space="preserve"> http://indicators.ohchr.org/ </w:t>
      </w:r>
    </w:p>
  </w:footnote>
  <w:footnote w:id="2">
    <w:p w14:paraId="746C7DB0" w14:textId="77777777" w:rsidR="00DB3E13" w:rsidRPr="00D05DE6" w:rsidRDefault="00DB3E13" w:rsidP="00DB3E13">
      <w:pPr>
        <w:pStyle w:val="NoSpacing"/>
        <w:rPr>
          <w:sz w:val="16"/>
          <w:szCs w:val="16"/>
        </w:rPr>
      </w:pPr>
      <w:r w:rsidRPr="00D05DE6">
        <w:rPr>
          <w:rStyle w:val="FootnoteReference"/>
          <w:sz w:val="16"/>
          <w:szCs w:val="16"/>
        </w:rPr>
        <w:footnoteRef/>
      </w:r>
      <w:r w:rsidRPr="00D05DE6">
        <w:rPr>
          <w:sz w:val="16"/>
          <w:szCs w:val="16"/>
        </w:rPr>
        <w:t xml:space="preserve"> </w:t>
      </w:r>
      <w:proofErr w:type="gramStart"/>
      <w:r w:rsidRPr="00D05DE6">
        <w:rPr>
          <w:sz w:val="16"/>
          <w:szCs w:val="16"/>
        </w:rPr>
        <w:t>United Nations Treaty Collection, 4.</w:t>
      </w:r>
      <w:proofErr w:type="gramEnd"/>
      <w:r w:rsidRPr="00D05DE6">
        <w:rPr>
          <w:sz w:val="16"/>
          <w:szCs w:val="16"/>
        </w:rPr>
        <w:t xml:space="preserve"> Convention on the Reduction of Statelessness, New York, 30 August 1961. Available at: https://treaties.un.org/ pages/viewDetails.aspx?src=TREATY&amp;mtdsg_no=v-4&amp;chapter=5&amp;clang=_en </w:t>
      </w:r>
    </w:p>
  </w:footnote>
  <w:footnote w:id="3">
    <w:p w14:paraId="011EBA62" w14:textId="77777777" w:rsidR="00DB3E13" w:rsidRPr="00D05DE6" w:rsidRDefault="00DB3E13" w:rsidP="00DB3E13">
      <w:pPr>
        <w:pStyle w:val="NoSpacing"/>
        <w:rPr>
          <w:sz w:val="16"/>
          <w:szCs w:val="16"/>
        </w:rPr>
      </w:pPr>
      <w:r w:rsidRPr="00D05DE6">
        <w:rPr>
          <w:rStyle w:val="FootnoteReference"/>
          <w:sz w:val="16"/>
          <w:szCs w:val="16"/>
        </w:rPr>
        <w:footnoteRef/>
      </w:r>
      <w:r w:rsidRPr="00D05DE6">
        <w:rPr>
          <w:sz w:val="16"/>
          <w:szCs w:val="16"/>
        </w:rPr>
        <w:t xml:space="preserve"> http://indicators.ohchr.org/</w:t>
      </w:r>
    </w:p>
  </w:footnote>
  <w:footnote w:id="4">
    <w:p w14:paraId="5B2C91AE" w14:textId="77777777" w:rsidR="00DB3E13" w:rsidRPr="00D05DE6" w:rsidRDefault="00DB3E13" w:rsidP="00DB3E13">
      <w:pPr>
        <w:pStyle w:val="NoSpacing"/>
        <w:rPr>
          <w:rFonts w:ascii="Times New Roman" w:eastAsia="Times New Roman" w:hAnsi="Times New Roman" w:cs="Times New Roman"/>
          <w:sz w:val="16"/>
          <w:szCs w:val="16"/>
        </w:rPr>
      </w:pPr>
      <w:r w:rsidRPr="00D05DE6">
        <w:rPr>
          <w:rStyle w:val="FootnoteReference"/>
          <w:sz w:val="16"/>
          <w:szCs w:val="16"/>
        </w:rPr>
        <w:footnoteRef/>
      </w:r>
      <w:r w:rsidRPr="00D05DE6">
        <w:rPr>
          <w:sz w:val="16"/>
          <w:szCs w:val="16"/>
        </w:rPr>
        <w:t xml:space="preserve"> </w:t>
      </w:r>
      <w:r w:rsidRPr="00D05DE6">
        <w:rPr>
          <w:rFonts w:ascii="Times New Roman" w:eastAsia="Times New Roman" w:hAnsi="Times New Roman" w:cs="Times New Roman"/>
          <w:sz w:val="16"/>
          <w:szCs w:val="16"/>
        </w:rPr>
        <w:t>Official Gazette of the Republic of Macedonia” nos. 79/2009; 36/2011; 51/2011; 166/2012; 15/2013; 79/2013; 164/2013; 187/2013; 38/2014; 44/2014; 116/2014; 180/2014; 33/2015; 72/2015; 104/2015; 150/2015; 173/2015; 192/2015 and 30/2016</w:t>
      </w:r>
    </w:p>
    <w:p w14:paraId="57DD9CDC" w14:textId="77777777" w:rsidR="00DB3E13" w:rsidRPr="00D05DE6" w:rsidRDefault="00DB3E13" w:rsidP="00DB3E13">
      <w:pPr>
        <w:pStyle w:val="NoSpacing"/>
        <w:rPr>
          <w:sz w:val="16"/>
          <w:szCs w:val="16"/>
        </w:rPr>
      </w:pPr>
    </w:p>
  </w:footnote>
  <w:footnote w:id="5">
    <w:p w14:paraId="6BD78194" w14:textId="77777777" w:rsidR="00DB3E13" w:rsidRPr="00AB0D54" w:rsidRDefault="00DB3E13" w:rsidP="00DB3E13">
      <w:pPr>
        <w:pStyle w:val="FootnoteText"/>
        <w:rPr>
          <w:sz w:val="16"/>
          <w:szCs w:val="16"/>
        </w:rPr>
      </w:pPr>
      <w:r w:rsidRPr="00AB0D54">
        <w:rPr>
          <w:rStyle w:val="FootnoteReference"/>
          <w:sz w:val="16"/>
          <w:szCs w:val="16"/>
        </w:rPr>
        <w:footnoteRef/>
      </w:r>
      <w:r w:rsidRPr="00AB0D54">
        <w:rPr>
          <w:sz w:val="16"/>
          <w:szCs w:val="16"/>
        </w:rPr>
        <w:t xml:space="preserve"> </w:t>
      </w:r>
      <w:proofErr w:type="gramStart"/>
      <w:r w:rsidRPr="00AB0D54">
        <w:rPr>
          <w:sz w:val="16"/>
          <w:szCs w:val="16"/>
        </w:rPr>
        <w:t>Access to Social Protection and Naturalization.</w:t>
      </w:r>
      <w:proofErr w:type="gramEnd"/>
      <w:r w:rsidRPr="00AB0D54">
        <w:rPr>
          <w:sz w:val="16"/>
          <w:szCs w:val="16"/>
        </w:rPr>
        <w:t xml:space="preserve"> </w:t>
      </w:r>
      <w:r w:rsidRPr="00AB0D54">
        <w:rPr>
          <w:rFonts w:eastAsia="Times New Roman"/>
          <w:sz w:val="16"/>
          <w:szCs w:val="16"/>
        </w:rPr>
        <w:t>For refugees and persons under subsidiary protection in the Republic of Macedonia</w:t>
      </w:r>
      <w:r w:rsidRPr="00AB0D54">
        <w:rPr>
          <w:sz w:val="16"/>
          <w:szCs w:val="16"/>
        </w:rPr>
        <w:t>, MYLA, 2016</w:t>
      </w:r>
    </w:p>
  </w:footnote>
  <w:footnote w:id="6">
    <w:p w14:paraId="59241691" w14:textId="77777777" w:rsidR="00397BC0" w:rsidRPr="00D05DE6" w:rsidRDefault="00397BC0" w:rsidP="00397BC0">
      <w:pPr>
        <w:pStyle w:val="NoSpacing"/>
        <w:rPr>
          <w:sz w:val="16"/>
          <w:szCs w:val="16"/>
        </w:rPr>
      </w:pPr>
      <w:r w:rsidRPr="00D05DE6">
        <w:rPr>
          <w:rStyle w:val="FootnoteReference"/>
          <w:sz w:val="16"/>
          <w:szCs w:val="16"/>
        </w:rPr>
        <w:footnoteRef/>
      </w:r>
      <w:r w:rsidRPr="00D05DE6">
        <w:rPr>
          <w:sz w:val="16"/>
          <w:szCs w:val="16"/>
        </w:rPr>
        <w:t xml:space="preserve"> http://www.mtsp.gov.mk/content/pdf/strategii </w:t>
      </w:r>
    </w:p>
  </w:footnote>
  <w:footnote w:id="7">
    <w:p w14:paraId="29A518F2" w14:textId="77777777" w:rsidR="00DF06B0" w:rsidRDefault="00DF06B0" w:rsidP="00884AE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662"/>
    <w:multiLevelType w:val="hybridMultilevel"/>
    <w:tmpl w:val="0BA40A74"/>
    <w:lvl w:ilvl="0" w:tplc="5A7248FC">
      <w:start w:val="1"/>
      <w:numFmt w:val="decimal"/>
      <w:lvlText w:val="%1)"/>
      <w:lvlJc w:val="left"/>
      <w:pPr>
        <w:ind w:left="360" w:hanging="360"/>
      </w:pPr>
      <w:rPr>
        <w:rFonts w:hint="default"/>
        <w:b/>
        <w:color w:val="000000" w:themeColor="text1"/>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
    <w:nsid w:val="04364A3E"/>
    <w:multiLevelType w:val="hybridMultilevel"/>
    <w:tmpl w:val="36F4820A"/>
    <w:lvl w:ilvl="0" w:tplc="56240F02">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361BB6"/>
    <w:multiLevelType w:val="hybridMultilevel"/>
    <w:tmpl w:val="9082635E"/>
    <w:lvl w:ilvl="0" w:tplc="DFC89602">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2F7804"/>
    <w:multiLevelType w:val="hybridMultilevel"/>
    <w:tmpl w:val="EB06F3F0"/>
    <w:lvl w:ilvl="0" w:tplc="DFC89602">
      <w:start w:val="1"/>
      <w:numFmt w:val="bullet"/>
      <w:lvlText w:val=""/>
      <w:lvlJc w:val="left"/>
      <w:pPr>
        <w:ind w:left="360" w:hanging="360"/>
      </w:pPr>
      <w:rPr>
        <w:rFonts w:ascii="Symbol" w:hAnsi="Symbol" w:hint="default"/>
        <w:color w:val="A6A6A6"/>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
    <w:nsid w:val="169B6C51"/>
    <w:multiLevelType w:val="hybridMultilevel"/>
    <w:tmpl w:val="69E04504"/>
    <w:lvl w:ilvl="0" w:tplc="2E2E16C0">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154A0D"/>
    <w:multiLevelType w:val="hybridMultilevel"/>
    <w:tmpl w:val="AE30DEBA"/>
    <w:lvl w:ilvl="0" w:tplc="AA145BBE">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B9575D"/>
    <w:multiLevelType w:val="hybridMultilevel"/>
    <w:tmpl w:val="7004BD78"/>
    <w:lvl w:ilvl="0" w:tplc="328A47AE">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6D46EB"/>
    <w:multiLevelType w:val="hybridMultilevel"/>
    <w:tmpl w:val="12A20CD6"/>
    <w:lvl w:ilvl="0" w:tplc="D7C424F0">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CD4FA1"/>
    <w:multiLevelType w:val="hybridMultilevel"/>
    <w:tmpl w:val="1BAC13E2"/>
    <w:styleLink w:val="Bullets1"/>
    <w:lvl w:ilvl="0" w:tplc="4316F6A2">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744E3E">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727EE6">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20CF5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7EB73E">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4D9E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5C300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DA4FFA">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0031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B144AA3"/>
    <w:multiLevelType w:val="hybridMultilevel"/>
    <w:tmpl w:val="0DACF034"/>
    <w:lvl w:ilvl="0" w:tplc="DFC89602">
      <w:start w:val="1"/>
      <w:numFmt w:val="bullet"/>
      <w:lvlText w:val=""/>
      <w:lvlJc w:val="left"/>
      <w:pPr>
        <w:ind w:left="360" w:hanging="360"/>
      </w:pPr>
      <w:rPr>
        <w:rFonts w:ascii="Symbol" w:hAnsi="Symbol" w:hint="default"/>
        <w:color w:val="A6A6A6"/>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10">
    <w:nsid w:val="2DA72CFD"/>
    <w:multiLevelType w:val="hybridMultilevel"/>
    <w:tmpl w:val="4942D2CE"/>
    <w:lvl w:ilvl="0" w:tplc="DFC89602">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9502D7"/>
    <w:multiLevelType w:val="hybridMultilevel"/>
    <w:tmpl w:val="1D689C60"/>
    <w:lvl w:ilvl="0" w:tplc="DFC89602">
      <w:start w:val="1"/>
      <w:numFmt w:val="bullet"/>
      <w:lvlText w:val=""/>
      <w:lvlJc w:val="left"/>
      <w:pPr>
        <w:ind w:left="360" w:hanging="360"/>
      </w:pPr>
      <w:rPr>
        <w:rFonts w:ascii="Symbol" w:hAnsi="Symbol" w:hint="default"/>
        <w:color w:val="A6A6A6"/>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nsid w:val="33870D9C"/>
    <w:multiLevelType w:val="multilevel"/>
    <w:tmpl w:val="B9F8F82A"/>
    <w:lvl w:ilvl="0">
      <w:start w:val="1"/>
      <w:numFmt w:val="bullet"/>
      <w:lvlText w:val=""/>
      <w:lvlJc w:val="left"/>
      <w:pPr>
        <w:tabs>
          <w:tab w:val="num" w:pos="360"/>
        </w:tabs>
        <w:ind w:left="360" w:hanging="360"/>
      </w:pPr>
      <w:rPr>
        <w:rFonts w:ascii="Symbol" w:hAnsi="Symbol" w:hint="default"/>
        <w:color w:val="A6A6A6"/>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504111A"/>
    <w:multiLevelType w:val="hybridMultilevel"/>
    <w:tmpl w:val="7020D696"/>
    <w:lvl w:ilvl="0" w:tplc="DFC89602">
      <w:start w:val="1"/>
      <w:numFmt w:val="bullet"/>
      <w:lvlText w:val=""/>
      <w:lvlJc w:val="left"/>
      <w:pPr>
        <w:ind w:left="720" w:hanging="360"/>
      </w:pPr>
      <w:rPr>
        <w:rFonts w:ascii="Symbol" w:hAnsi="Symbol" w:hint="default"/>
        <w:color w:val="A6A6A6"/>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37D517AA"/>
    <w:multiLevelType w:val="hybridMultilevel"/>
    <w:tmpl w:val="47B8D10A"/>
    <w:lvl w:ilvl="0" w:tplc="2D5A5F20">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4F5055"/>
    <w:multiLevelType w:val="hybridMultilevel"/>
    <w:tmpl w:val="0D223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D0DC0"/>
    <w:multiLevelType w:val="hybridMultilevel"/>
    <w:tmpl w:val="909E7F7E"/>
    <w:lvl w:ilvl="0" w:tplc="7C3ED094">
      <w:start w:val="1"/>
      <w:numFmt w:val="bullet"/>
      <w:lvlText w:val=""/>
      <w:lvlJc w:val="left"/>
      <w:pPr>
        <w:ind w:left="360" w:hanging="360"/>
      </w:pPr>
      <w:rPr>
        <w:rFonts w:ascii="Symbol" w:hAnsi="Symbol" w:hint="default"/>
        <w:color w:val="A6A6A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142986"/>
    <w:multiLevelType w:val="hybridMultilevel"/>
    <w:tmpl w:val="81CE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F68B5"/>
    <w:multiLevelType w:val="hybridMultilevel"/>
    <w:tmpl w:val="40D20D90"/>
    <w:lvl w:ilvl="0" w:tplc="8AB6E930">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DA4841"/>
    <w:multiLevelType w:val="hybridMultilevel"/>
    <w:tmpl w:val="5F6E85F4"/>
    <w:lvl w:ilvl="0" w:tplc="58CE721A">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D03694"/>
    <w:multiLevelType w:val="hybridMultilevel"/>
    <w:tmpl w:val="F0DCBAF4"/>
    <w:lvl w:ilvl="0" w:tplc="DFC89602">
      <w:start w:val="1"/>
      <w:numFmt w:val="bullet"/>
      <w:lvlText w:val=""/>
      <w:lvlJc w:val="left"/>
      <w:pPr>
        <w:ind w:left="360" w:hanging="360"/>
      </w:pPr>
      <w:rPr>
        <w:rFonts w:ascii="Symbol" w:hAnsi="Symbol" w:hint="default"/>
        <w:color w:val="A6A6A6"/>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1">
    <w:nsid w:val="50C300AE"/>
    <w:multiLevelType w:val="hybridMultilevel"/>
    <w:tmpl w:val="805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22DFF"/>
    <w:multiLevelType w:val="hybridMultilevel"/>
    <w:tmpl w:val="9ED03F0C"/>
    <w:lvl w:ilvl="0" w:tplc="DFC89602">
      <w:start w:val="1"/>
      <w:numFmt w:val="bullet"/>
      <w:lvlText w:val=""/>
      <w:lvlJc w:val="left"/>
      <w:pPr>
        <w:ind w:left="720" w:hanging="360"/>
      </w:pPr>
      <w:rPr>
        <w:rFonts w:ascii="Symbol" w:hAnsi="Symbol" w:hint="default"/>
        <w:color w:val="A6A6A6"/>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534F435F"/>
    <w:multiLevelType w:val="hybridMultilevel"/>
    <w:tmpl w:val="8092FFAE"/>
    <w:lvl w:ilvl="0" w:tplc="3C54E6D2">
      <w:start w:val="1"/>
      <w:numFmt w:val="decimal"/>
      <w:lvlText w:val="%1)"/>
      <w:lvlJc w:val="left"/>
      <w:pPr>
        <w:ind w:left="360" w:hanging="360"/>
      </w:pPr>
      <w:rPr>
        <w:rFonts w:hint="default"/>
        <w:b/>
        <w:color w:val="000000" w:themeColor="text1"/>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nsid w:val="587E0FB6"/>
    <w:multiLevelType w:val="hybridMultilevel"/>
    <w:tmpl w:val="9948DC16"/>
    <w:lvl w:ilvl="0" w:tplc="DFC89602">
      <w:start w:val="1"/>
      <w:numFmt w:val="bullet"/>
      <w:lvlText w:val=""/>
      <w:lvlJc w:val="left"/>
      <w:pPr>
        <w:ind w:left="360" w:hanging="360"/>
      </w:pPr>
      <w:rPr>
        <w:rFonts w:ascii="Symbol" w:hAnsi="Symbol" w:hint="default"/>
        <w:color w:val="A6A6A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631E81"/>
    <w:multiLevelType w:val="hybridMultilevel"/>
    <w:tmpl w:val="CDC6ADF0"/>
    <w:lvl w:ilvl="0" w:tplc="DFC89602">
      <w:start w:val="1"/>
      <w:numFmt w:val="bullet"/>
      <w:lvlText w:val=""/>
      <w:lvlJc w:val="left"/>
      <w:pPr>
        <w:ind w:left="360" w:hanging="360"/>
      </w:pPr>
      <w:rPr>
        <w:rFonts w:ascii="Symbol" w:hAnsi="Symbol" w:hint="default"/>
        <w:color w:val="A6A6A6"/>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26">
    <w:nsid w:val="5D280D53"/>
    <w:multiLevelType w:val="hybridMultilevel"/>
    <w:tmpl w:val="50846B22"/>
    <w:lvl w:ilvl="0" w:tplc="6E08CA8C">
      <w:start w:val="1"/>
      <w:numFmt w:val="decimal"/>
      <w:lvlText w:val="%1)"/>
      <w:lvlJc w:val="left"/>
      <w:pPr>
        <w:ind w:left="360" w:hanging="360"/>
      </w:pPr>
      <w:rPr>
        <w:rFont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12772B8"/>
    <w:multiLevelType w:val="hybridMultilevel"/>
    <w:tmpl w:val="2C9A6D00"/>
    <w:lvl w:ilvl="0" w:tplc="DFC89602">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556F58"/>
    <w:multiLevelType w:val="hybridMultilevel"/>
    <w:tmpl w:val="3C72524A"/>
    <w:lvl w:ilvl="0" w:tplc="400A0AF2">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F03AB6"/>
    <w:multiLevelType w:val="hybridMultilevel"/>
    <w:tmpl w:val="EF92624C"/>
    <w:lvl w:ilvl="0" w:tplc="97BC84BA">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152E15"/>
    <w:multiLevelType w:val="hybridMultilevel"/>
    <w:tmpl w:val="A3AC861A"/>
    <w:lvl w:ilvl="0" w:tplc="09EC051C">
      <w:start w:val="1"/>
      <w:numFmt w:val="bullet"/>
      <w:lvlText w:val=""/>
      <w:lvlJc w:val="left"/>
      <w:pPr>
        <w:ind w:left="360" w:hanging="360"/>
      </w:pPr>
      <w:rPr>
        <w:rFonts w:ascii="Symbol" w:hAnsi="Symbol"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364489"/>
    <w:multiLevelType w:val="hybridMultilevel"/>
    <w:tmpl w:val="0DF8279E"/>
    <w:lvl w:ilvl="0" w:tplc="D472D39C">
      <w:start w:val="1"/>
      <w:numFmt w:val="bullet"/>
      <w:lvlText w:val=""/>
      <w:lvlJc w:val="left"/>
      <w:pPr>
        <w:ind w:left="360" w:hanging="360"/>
      </w:pPr>
      <w:rPr>
        <w:rFonts w:ascii="Symbol" w:hAnsi="Symbol" w:hint="default"/>
        <w:color w:val="A6A6A6"/>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8"/>
  </w:num>
  <w:num w:numId="2">
    <w:abstractNumId w:val="30"/>
  </w:num>
  <w:num w:numId="3">
    <w:abstractNumId w:val="24"/>
  </w:num>
  <w:num w:numId="4">
    <w:abstractNumId w:val="14"/>
  </w:num>
  <w:num w:numId="5">
    <w:abstractNumId w:val="0"/>
  </w:num>
  <w:num w:numId="6">
    <w:abstractNumId w:val="23"/>
  </w:num>
  <w:num w:numId="7">
    <w:abstractNumId w:val="31"/>
  </w:num>
  <w:num w:numId="8">
    <w:abstractNumId w:val="19"/>
  </w:num>
  <w:num w:numId="9">
    <w:abstractNumId w:val="12"/>
  </w:num>
  <w:num w:numId="10">
    <w:abstractNumId w:val="29"/>
  </w:num>
  <w:num w:numId="11">
    <w:abstractNumId w:val="1"/>
  </w:num>
  <w:num w:numId="12">
    <w:abstractNumId w:val="28"/>
  </w:num>
  <w:num w:numId="13">
    <w:abstractNumId w:val="6"/>
  </w:num>
  <w:num w:numId="14">
    <w:abstractNumId w:val="7"/>
  </w:num>
  <w:num w:numId="15">
    <w:abstractNumId w:val="5"/>
  </w:num>
  <w:num w:numId="16">
    <w:abstractNumId w:val="4"/>
  </w:num>
  <w:num w:numId="17">
    <w:abstractNumId w:val="26"/>
  </w:num>
  <w:num w:numId="18">
    <w:abstractNumId w:val="16"/>
  </w:num>
  <w:num w:numId="19">
    <w:abstractNumId w:val="18"/>
  </w:num>
  <w:num w:numId="20">
    <w:abstractNumId w:val="15"/>
  </w:num>
  <w:num w:numId="21">
    <w:abstractNumId w:val="17"/>
  </w:num>
  <w:num w:numId="22">
    <w:abstractNumId w:val="21"/>
  </w:num>
  <w:num w:numId="23">
    <w:abstractNumId w:val="2"/>
  </w:num>
  <w:num w:numId="24">
    <w:abstractNumId w:val="10"/>
  </w:num>
  <w:num w:numId="25">
    <w:abstractNumId w:val="3"/>
  </w:num>
  <w:num w:numId="26">
    <w:abstractNumId w:val="11"/>
  </w:num>
  <w:num w:numId="27">
    <w:abstractNumId w:val="20"/>
  </w:num>
  <w:num w:numId="28">
    <w:abstractNumId w:val="22"/>
  </w:num>
  <w:num w:numId="29">
    <w:abstractNumId w:val="13"/>
  </w:num>
  <w:num w:numId="30">
    <w:abstractNumId w:val="27"/>
  </w:num>
  <w:num w:numId="31">
    <w:abstractNumId w:val="1"/>
  </w:num>
  <w:num w:numId="32">
    <w:abstractNumId w:val="7"/>
  </w:num>
  <w:num w:numId="33">
    <w:abstractNumId w:val="9"/>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EE"/>
    <w:rsid w:val="001C6FA5"/>
    <w:rsid w:val="002305CC"/>
    <w:rsid w:val="002461CE"/>
    <w:rsid w:val="00397BC0"/>
    <w:rsid w:val="003A6C44"/>
    <w:rsid w:val="00442EFA"/>
    <w:rsid w:val="006139CD"/>
    <w:rsid w:val="006315AF"/>
    <w:rsid w:val="006A4C53"/>
    <w:rsid w:val="00706635"/>
    <w:rsid w:val="00793AFE"/>
    <w:rsid w:val="00884AEE"/>
    <w:rsid w:val="00907537"/>
    <w:rsid w:val="009F4786"/>
    <w:rsid w:val="00B40EDF"/>
    <w:rsid w:val="00B674A0"/>
    <w:rsid w:val="00C71417"/>
    <w:rsid w:val="00C93B9F"/>
    <w:rsid w:val="00DB3E13"/>
    <w:rsid w:val="00DF06B0"/>
    <w:rsid w:val="00E15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CC9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EE"/>
  </w:style>
  <w:style w:type="paragraph" w:styleId="Heading1">
    <w:name w:val="heading 1"/>
    <w:basedOn w:val="Normal"/>
    <w:next w:val="Normal"/>
    <w:link w:val="Heading1Char"/>
    <w:uiPriority w:val="9"/>
    <w:qFormat/>
    <w:rsid w:val="00884AEE"/>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884A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A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A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84A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A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AE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84AEE"/>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paragraph" w:styleId="BodyText">
    <w:name w:val="Body Text"/>
    <w:basedOn w:val="Normal"/>
    <w:link w:val="BodyTextChar"/>
    <w:uiPriority w:val="99"/>
    <w:unhideWhenUsed/>
    <w:rsid w:val="00884AEE"/>
    <w:pPr>
      <w:spacing w:after="120"/>
    </w:pPr>
  </w:style>
  <w:style w:type="character" w:customStyle="1" w:styleId="BodyTextChar">
    <w:name w:val="Body Text Char"/>
    <w:basedOn w:val="DefaultParagraphFont"/>
    <w:link w:val="BodyText"/>
    <w:uiPriority w:val="99"/>
    <w:rsid w:val="00884AEE"/>
  </w:style>
  <w:style w:type="paragraph" w:styleId="BalloonText">
    <w:name w:val="Balloon Text"/>
    <w:basedOn w:val="Normal"/>
    <w:link w:val="BalloonTextChar"/>
    <w:uiPriority w:val="99"/>
    <w:semiHidden/>
    <w:unhideWhenUsed/>
    <w:rsid w:val="00884A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AEE"/>
    <w:rPr>
      <w:rFonts w:ascii="Lucida Grande" w:hAnsi="Lucida Grande" w:cs="Lucida Grande"/>
      <w:sz w:val="18"/>
      <w:szCs w:val="18"/>
    </w:rPr>
  </w:style>
  <w:style w:type="paragraph" w:styleId="Footer">
    <w:name w:val="footer"/>
    <w:basedOn w:val="Normal"/>
    <w:link w:val="FooterChar"/>
    <w:uiPriority w:val="99"/>
    <w:unhideWhenUsed/>
    <w:rsid w:val="00884AEE"/>
    <w:pPr>
      <w:tabs>
        <w:tab w:val="center" w:pos="4320"/>
        <w:tab w:val="right" w:pos="8640"/>
      </w:tabs>
    </w:pPr>
  </w:style>
  <w:style w:type="character" w:customStyle="1" w:styleId="FooterChar">
    <w:name w:val="Footer Char"/>
    <w:basedOn w:val="DefaultParagraphFont"/>
    <w:link w:val="Footer"/>
    <w:uiPriority w:val="99"/>
    <w:rsid w:val="00884AEE"/>
  </w:style>
  <w:style w:type="character" w:styleId="PageNumber">
    <w:name w:val="page number"/>
    <w:basedOn w:val="DefaultParagraphFont"/>
    <w:uiPriority w:val="99"/>
    <w:semiHidden/>
    <w:unhideWhenUsed/>
    <w:rsid w:val="00884AEE"/>
  </w:style>
  <w:style w:type="character" w:customStyle="1" w:styleId="NoneA">
    <w:name w:val="None A"/>
    <w:rsid w:val="00884AEE"/>
    <w:rPr>
      <w:lang w:val="en-US"/>
    </w:rPr>
  </w:style>
  <w:style w:type="paragraph" w:customStyle="1" w:styleId="Body">
    <w:name w:val="Body"/>
    <w:rsid w:val="00884AEE"/>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None">
    <w:name w:val="None"/>
    <w:rsid w:val="00884AEE"/>
  </w:style>
  <w:style w:type="paragraph" w:customStyle="1" w:styleId="4">
    <w:name w:val="Уни 4"/>
    <w:basedOn w:val="Normal"/>
    <w:link w:val="4Char"/>
    <w:qFormat/>
    <w:rsid w:val="00884AEE"/>
    <w:pPr>
      <w:pBdr>
        <w:top w:val="nil"/>
        <w:left w:val="nil"/>
        <w:bottom w:val="nil"/>
        <w:right w:val="nil"/>
        <w:between w:val="nil"/>
        <w:bar w:val="nil"/>
      </w:pBdr>
      <w:jc w:val="both"/>
    </w:pPr>
    <w:rPr>
      <w:rFonts w:ascii="Trebuchet MS" w:eastAsia="Helvetica" w:hAnsi="Trebuchet MS" w:cs="Helvetica"/>
      <w:b/>
      <w:color w:val="000000"/>
      <w:sz w:val="22"/>
      <w:szCs w:val="22"/>
      <w:u w:color="000000"/>
      <w:bdr w:val="nil"/>
      <w:lang w:val="en-GB"/>
    </w:rPr>
  </w:style>
  <w:style w:type="character" w:customStyle="1" w:styleId="4Char">
    <w:name w:val="Уни 4 Char"/>
    <w:basedOn w:val="DefaultParagraphFont"/>
    <w:link w:val="4"/>
    <w:rsid w:val="00884AEE"/>
    <w:rPr>
      <w:rFonts w:ascii="Trebuchet MS" w:eastAsia="Helvetica" w:hAnsi="Trebuchet MS" w:cs="Helvetica"/>
      <w:b/>
      <w:color w:val="000000"/>
      <w:sz w:val="22"/>
      <w:szCs w:val="22"/>
      <w:u w:color="000000"/>
      <w:bdr w:val="nil"/>
      <w:lang w:val="en-GB"/>
    </w:rPr>
  </w:style>
  <w:style w:type="numbering" w:customStyle="1" w:styleId="Bullets1">
    <w:name w:val="Bullets.1"/>
    <w:rsid w:val="00884AEE"/>
    <w:pPr>
      <w:numPr>
        <w:numId w:val="1"/>
      </w:numPr>
    </w:pPr>
  </w:style>
  <w:style w:type="character" w:styleId="Hyperlink">
    <w:name w:val="Hyperlink"/>
    <w:basedOn w:val="DefaultParagraphFont"/>
    <w:uiPriority w:val="99"/>
    <w:semiHidden/>
    <w:unhideWhenUsed/>
    <w:rsid w:val="00884AEE"/>
    <w:rPr>
      <w:color w:val="0000FF"/>
      <w:u w:val="single"/>
    </w:rPr>
  </w:style>
  <w:style w:type="table" w:styleId="TableGrid">
    <w:name w:val="Table Grid"/>
    <w:basedOn w:val="TableNormal"/>
    <w:uiPriority w:val="39"/>
    <w:rsid w:val="00884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A">
    <w:name w:val="Body A"/>
    <w:link w:val="BodyAChar"/>
    <w:rsid w:val="00884AEE"/>
    <w:pPr>
      <w:pBdr>
        <w:top w:val="nil"/>
        <w:left w:val="nil"/>
        <w:bottom w:val="nil"/>
        <w:right w:val="nil"/>
        <w:between w:val="nil"/>
        <w:bar w:val="nil"/>
      </w:pBdr>
      <w:spacing w:line="260" w:lineRule="exact"/>
    </w:pPr>
    <w:rPr>
      <w:rFonts w:ascii="Times New Roman" w:eastAsia="Times New Roman" w:hAnsi="Times New Roman" w:cs="Times New Roman"/>
      <w:color w:val="000000"/>
      <w:sz w:val="22"/>
      <w:szCs w:val="22"/>
      <w:u w:color="000000"/>
      <w:bdr w:val="nil"/>
    </w:rPr>
  </w:style>
  <w:style w:type="paragraph" w:styleId="CommentText">
    <w:name w:val="annotation text"/>
    <w:link w:val="CommentTextChar"/>
    <w:rsid w:val="00884AEE"/>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character" w:customStyle="1" w:styleId="CommentTextChar">
    <w:name w:val="Comment Text Char"/>
    <w:basedOn w:val="DefaultParagraphFont"/>
    <w:link w:val="CommentText"/>
    <w:rsid w:val="00884AEE"/>
    <w:rPr>
      <w:rFonts w:ascii="Times New Roman" w:eastAsia="Arial Unicode MS" w:hAnsi="Times New Roman" w:cs="Arial Unicode MS"/>
      <w:color w:val="000000"/>
      <w:sz w:val="20"/>
      <w:szCs w:val="20"/>
      <w:u w:color="000000"/>
      <w:bdr w:val="nil"/>
    </w:rPr>
  </w:style>
  <w:style w:type="character" w:styleId="CommentReference">
    <w:name w:val="annotation reference"/>
    <w:basedOn w:val="DefaultParagraphFont"/>
    <w:uiPriority w:val="99"/>
    <w:semiHidden/>
    <w:unhideWhenUsed/>
    <w:rsid w:val="00884AEE"/>
    <w:rPr>
      <w:sz w:val="16"/>
      <w:szCs w:val="16"/>
    </w:rPr>
  </w:style>
  <w:style w:type="paragraph" w:customStyle="1" w:styleId="2">
    <w:name w:val="Уни 2"/>
    <w:basedOn w:val="Normal"/>
    <w:link w:val="2Char"/>
    <w:qFormat/>
    <w:rsid w:val="00884AEE"/>
    <w:pPr>
      <w:pBdr>
        <w:top w:val="nil"/>
        <w:left w:val="nil"/>
        <w:bottom w:val="nil"/>
        <w:right w:val="nil"/>
        <w:between w:val="nil"/>
        <w:bar w:val="nil"/>
      </w:pBdr>
      <w:shd w:val="clear" w:color="auto" w:fill="FFFFFF"/>
    </w:pPr>
    <w:rPr>
      <w:rFonts w:ascii="Trebuchet MS" w:eastAsia="Times New Roman" w:hAnsi="Trebuchet MS" w:cs="Times New Roman"/>
      <w:b/>
      <w:bCs/>
      <w:color w:val="3F6797"/>
      <w:szCs w:val="26"/>
      <w:u w:color="212121"/>
      <w:bdr w:val="nil"/>
      <w:shd w:val="clear" w:color="auto" w:fill="FEFFFF"/>
      <w:lang w:val="en-GB"/>
    </w:rPr>
  </w:style>
  <w:style w:type="character" w:customStyle="1" w:styleId="BodyAChar">
    <w:name w:val="Body A Char"/>
    <w:basedOn w:val="DefaultParagraphFont"/>
    <w:link w:val="BodyA"/>
    <w:rsid w:val="00884AEE"/>
    <w:rPr>
      <w:rFonts w:ascii="Times New Roman" w:eastAsia="Times New Roman" w:hAnsi="Times New Roman" w:cs="Times New Roman"/>
      <w:color w:val="000000"/>
      <w:sz w:val="22"/>
      <w:szCs w:val="22"/>
      <w:u w:color="000000"/>
      <w:bdr w:val="nil"/>
    </w:rPr>
  </w:style>
  <w:style w:type="character" w:customStyle="1" w:styleId="2Char">
    <w:name w:val="Уни 2 Char"/>
    <w:basedOn w:val="DefaultParagraphFont"/>
    <w:link w:val="2"/>
    <w:rsid w:val="00884AEE"/>
    <w:rPr>
      <w:rFonts w:ascii="Trebuchet MS" w:eastAsia="Times New Roman" w:hAnsi="Trebuchet MS" w:cs="Times New Roman"/>
      <w:b/>
      <w:bCs/>
      <w:color w:val="3F6797"/>
      <w:szCs w:val="26"/>
      <w:u w:color="212121"/>
      <w:bdr w:val="nil"/>
      <w:shd w:val="clear" w:color="auto" w:fill="FFFFFF"/>
      <w:lang w:val="en-GB"/>
    </w:rPr>
  </w:style>
  <w:style w:type="paragraph" w:styleId="FootnoteText">
    <w:name w:val="footnote text"/>
    <w:aliases w:val="Char Char Char,Fußnote,Footnote Text Char Char,single space,footnote text"/>
    <w:basedOn w:val="Normal"/>
    <w:link w:val="FootnoteTextChar"/>
    <w:unhideWhenUsed/>
    <w:rsid w:val="00884AEE"/>
  </w:style>
  <w:style w:type="character" w:customStyle="1" w:styleId="FootnoteTextChar">
    <w:name w:val="Footnote Text Char"/>
    <w:aliases w:val="Char Char Char Char,Fußnote Char,Footnote Text Char Char Char,single space Char,footnote text Char"/>
    <w:basedOn w:val="DefaultParagraphFont"/>
    <w:link w:val="FootnoteText"/>
    <w:rsid w:val="00884AEE"/>
  </w:style>
  <w:style w:type="character" w:styleId="FootnoteReference">
    <w:name w:val="footnote reference"/>
    <w:aliases w:val="ftref"/>
    <w:basedOn w:val="DefaultParagraphFont"/>
    <w:unhideWhenUsed/>
    <w:rsid w:val="00884AEE"/>
    <w:rPr>
      <w:vertAlign w:val="superscript"/>
    </w:rPr>
  </w:style>
  <w:style w:type="paragraph" w:styleId="NoSpacing">
    <w:name w:val="No Spacing"/>
    <w:uiPriority w:val="1"/>
    <w:qFormat/>
    <w:rsid w:val="00884AEE"/>
  </w:style>
  <w:style w:type="character" w:customStyle="1" w:styleId="apple-style-span">
    <w:name w:val="apple-style-span"/>
    <w:basedOn w:val="DefaultParagraphFont"/>
    <w:rsid w:val="00884AEE"/>
  </w:style>
  <w:style w:type="character" w:customStyle="1" w:styleId="apple-converted-space">
    <w:name w:val="apple-converted-space"/>
    <w:basedOn w:val="DefaultParagraphFont"/>
    <w:rsid w:val="00884AEE"/>
  </w:style>
  <w:style w:type="paragraph" w:customStyle="1" w:styleId="Default">
    <w:name w:val="Default"/>
    <w:rsid w:val="00884AEE"/>
    <w:pPr>
      <w:autoSpaceDE w:val="0"/>
      <w:autoSpaceDN w:val="0"/>
      <w:adjustRightInd w:val="0"/>
    </w:pPr>
    <w:rPr>
      <w:rFonts w:ascii="Courier New" w:eastAsia="Times New Roman" w:hAnsi="Courier New" w:cs="Courier New"/>
      <w:color w:val="000000"/>
    </w:rPr>
  </w:style>
  <w:style w:type="character" w:styleId="Strong">
    <w:name w:val="Strong"/>
    <w:basedOn w:val="DefaultParagraphFont"/>
    <w:qFormat/>
    <w:rsid w:val="00884AEE"/>
    <w:rPr>
      <w:b/>
      <w:bCs/>
    </w:rPr>
  </w:style>
  <w:style w:type="paragraph" w:styleId="NormalWeb">
    <w:name w:val="Normal (Web)"/>
    <w:basedOn w:val="Normal"/>
    <w:uiPriority w:val="99"/>
    <w:unhideWhenUsed/>
    <w:rsid w:val="00884AEE"/>
    <w:pPr>
      <w:spacing w:before="100" w:beforeAutospacing="1" w:after="100" w:afterAutospacing="1"/>
    </w:pPr>
    <w:rPr>
      <w:rFonts w:ascii="Times New Roman" w:eastAsia="Times New Roman" w:hAnsi="Times New Roman" w:cs="Times New Roman"/>
      <w:lang w:val="mk-MK" w:eastAsia="mk-MK"/>
    </w:rPr>
  </w:style>
  <w:style w:type="character" w:customStyle="1" w:styleId="hps">
    <w:name w:val="hps"/>
    <w:basedOn w:val="DefaultParagraphFont"/>
    <w:rsid w:val="00884AEE"/>
  </w:style>
  <w:style w:type="character" w:customStyle="1" w:styleId="shorttext">
    <w:name w:val="short_text"/>
    <w:basedOn w:val="DefaultParagraphFont"/>
    <w:rsid w:val="00884AEE"/>
  </w:style>
  <w:style w:type="character" w:customStyle="1" w:styleId="sttext">
    <w:name w:val="sttext"/>
    <w:basedOn w:val="DefaultParagraphFont"/>
    <w:rsid w:val="00884AEE"/>
  </w:style>
  <w:style w:type="paragraph" w:customStyle="1" w:styleId="tekst">
    <w:name w:val="tekst"/>
    <w:basedOn w:val="Normal"/>
    <w:rsid w:val="00884AEE"/>
    <w:pPr>
      <w:spacing w:before="100" w:beforeAutospacing="1" w:after="100" w:afterAutospacing="1"/>
    </w:pPr>
    <w:rPr>
      <w:rFonts w:ascii="Times New Roman" w:eastAsia="Times New Roman" w:hAnsi="Times New Roman" w:cs="Times New Roman"/>
      <w:lang w:val="mk-MK" w:eastAsia="mk-MK"/>
    </w:rPr>
  </w:style>
  <w:style w:type="paragraph" w:customStyle="1" w:styleId="BodyB">
    <w:name w:val="Body B"/>
    <w:rsid w:val="00884AEE"/>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customStyle="1" w:styleId="TableStyle2A">
    <w:name w:val="Table Style 2 A"/>
    <w:rsid w:val="00884AEE"/>
    <w:pPr>
      <w:pBdr>
        <w:top w:val="nil"/>
        <w:left w:val="nil"/>
        <w:bottom w:val="nil"/>
        <w:right w:val="nil"/>
        <w:between w:val="nil"/>
        <w:bar w:val="nil"/>
      </w:pBdr>
    </w:pPr>
    <w:rPr>
      <w:rFonts w:ascii="Helvetica" w:eastAsia="Arial Unicode MS" w:hAnsi="Helvetica" w:cs="Arial Unicode MS"/>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884A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color w:val="auto"/>
      <w:bdr w:val="none" w:sz="0" w:space="0" w:color="auto"/>
    </w:rPr>
  </w:style>
  <w:style w:type="character" w:customStyle="1" w:styleId="CommentSubjectChar">
    <w:name w:val="Comment Subject Char"/>
    <w:basedOn w:val="CommentTextChar"/>
    <w:link w:val="CommentSubject"/>
    <w:uiPriority w:val="99"/>
    <w:semiHidden/>
    <w:rsid w:val="00884AEE"/>
    <w:rPr>
      <w:rFonts w:ascii="Times New Roman" w:eastAsia="Arial Unicode MS" w:hAnsi="Times New Roman" w:cs="Arial Unicode MS"/>
      <w:b/>
      <w:bCs/>
      <w:color w:val="000000"/>
      <w:sz w:val="20"/>
      <w:szCs w:val="20"/>
      <w:u w:color="000000"/>
      <w:bdr w:val="nil"/>
    </w:rPr>
  </w:style>
  <w:style w:type="paragraph" w:customStyle="1" w:styleId="BodyC">
    <w:name w:val="Body C"/>
    <w:link w:val="BodyCChar"/>
    <w:rsid w:val="00884AEE"/>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BodyCChar">
    <w:name w:val="Body C Char"/>
    <w:basedOn w:val="DefaultParagraphFont"/>
    <w:link w:val="BodyC"/>
    <w:rsid w:val="00884AEE"/>
    <w:rPr>
      <w:rFonts w:ascii="Times New Roman" w:eastAsia="Times New Roman" w:hAnsi="Times New Roman" w:cs="Times New Roman"/>
      <w:color w:val="000000"/>
      <w:u w:color="000000"/>
      <w:bdr w:val="nil"/>
    </w:rPr>
  </w:style>
  <w:style w:type="character" w:customStyle="1" w:styleId="longtext">
    <w:name w:val="long_text"/>
    <w:basedOn w:val="DefaultParagraphFont"/>
    <w:rsid w:val="00884AEE"/>
  </w:style>
  <w:style w:type="paragraph" w:styleId="TOCHeading">
    <w:name w:val="TOC Heading"/>
    <w:basedOn w:val="Heading1"/>
    <w:next w:val="Normal"/>
    <w:uiPriority w:val="39"/>
    <w:unhideWhenUsed/>
    <w:qFormat/>
    <w:rsid w:val="00884AE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884AEE"/>
    <w:pPr>
      <w:spacing w:before="120"/>
    </w:pPr>
    <w:rPr>
      <w:b/>
    </w:rPr>
  </w:style>
  <w:style w:type="paragraph" w:styleId="TOC2">
    <w:name w:val="toc 2"/>
    <w:basedOn w:val="Normal"/>
    <w:next w:val="Normal"/>
    <w:autoRedefine/>
    <w:uiPriority w:val="39"/>
    <w:unhideWhenUsed/>
    <w:rsid w:val="00884AEE"/>
    <w:pPr>
      <w:ind w:left="240"/>
    </w:pPr>
    <w:rPr>
      <w:b/>
      <w:sz w:val="22"/>
      <w:szCs w:val="22"/>
    </w:rPr>
  </w:style>
  <w:style w:type="paragraph" w:styleId="TOC3">
    <w:name w:val="toc 3"/>
    <w:basedOn w:val="Normal"/>
    <w:next w:val="Normal"/>
    <w:autoRedefine/>
    <w:uiPriority w:val="39"/>
    <w:unhideWhenUsed/>
    <w:rsid w:val="00884AEE"/>
    <w:pPr>
      <w:ind w:left="480"/>
    </w:pPr>
    <w:rPr>
      <w:sz w:val="22"/>
      <w:szCs w:val="22"/>
    </w:rPr>
  </w:style>
  <w:style w:type="paragraph" w:styleId="TOC4">
    <w:name w:val="toc 4"/>
    <w:basedOn w:val="Normal"/>
    <w:next w:val="Normal"/>
    <w:autoRedefine/>
    <w:uiPriority w:val="39"/>
    <w:unhideWhenUsed/>
    <w:rsid w:val="00884AEE"/>
    <w:pPr>
      <w:ind w:left="720"/>
    </w:pPr>
    <w:rPr>
      <w:sz w:val="20"/>
      <w:szCs w:val="20"/>
    </w:rPr>
  </w:style>
  <w:style w:type="paragraph" w:styleId="TOC5">
    <w:name w:val="toc 5"/>
    <w:basedOn w:val="Normal"/>
    <w:next w:val="Normal"/>
    <w:autoRedefine/>
    <w:uiPriority w:val="39"/>
    <w:unhideWhenUsed/>
    <w:rsid w:val="00884AEE"/>
    <w:pPr>
      <w:ind w:left="960"/>
    </w:pPr>
    <w:rPr>
      <w:sz w:val="20"/>
      <w:szCs w:val="20"/>
    </w:rPr>
  </w:style>
  <w:style w:type="paragraph" w:styleId="TOC6">
    <w:name w:val="toc 6"/>
    <w:basedOn w:val="Normal"/>
    <w:next w:val="Normal"/>
    <w:autoRedefine/>
    <w:uiPriority w:val="39"/>
    <w:unhideWhenUsed/>
    <w:rsid w:val="00884AEE"/>
    <w:pPr>
      <w:ind w:left="1200"/>
    </w:pPr>
    <w:rPr>
      <w:sz w:val="20"/>
      <w:szCs w:val="20"/>
    </w:rPr>
  </w:style>
  <w:style w:type="paragraph" w:styleId="TOC7">
    <w:name w:val="toc 7"/>
    <w:basedOn w:val="Normal"/>
    <w:next w:val="Normal"/>
    <w:autoRedefine/>
    <w:uiPriority w:val="39"/>
    <w:unhideWhenUsed/>
    <w:rsid w:val="00884AEE"/>
    <w:pPr>
      <w:ind w:left="1440"/>
    </w:pPr>
    <w:rPr>
      <w:sz w:val="20"/>
      <w:szCs w:val="20"/>
    </w:rPr>
  </w:style>
  <w:style w:type="paragraph" w:styleId="TOC8">
    <w:name w:val="toc 8"/>
    <w:basedOn w:val="Normal"/>
    <w:next w:val="Normal"/>
    <w:autoRedefine/>
    <w:uiPriority w:val="39"/>
    <w:unhideWhenUsed/>
    <w:rsid w:val="00884AEE"/>
    <w:pPr>
      <w:ind w:left="1680"/>
    </w:pPr>
    <w:rPr>
      <w:sz w:val="20"/>
      <w:szCs w:val="20"/>
    </w:rPr>
  </w:style>
  <w:style w:type="paragraph" w:styleId="TOC9">
    <w:name w:val="toc 9"/>
    <w:basedOn w:val="Normal"/>
    <w:next w:val="Normal"/>
    <w:autoRedefine/>
    <w:uiPriority w:val="39"/>
    <w:unhideWhenUsed/>
    <w:rsid w:val="00884AEE"/>
    <w:pPr>
      <w:ind w:left="1920"/>
    </w:pPr>
    <w:rPr>
      <w:sz w:val="20"/>
      <w:szCs w:val="20"/>
    </w:rPr>
  </w:style>
  <w:style w:type="paragraph" w:customStyle="1" w:styleId="CharCharCharCharCharCharCharCharCharCharChar">
    <w:name w:val="Char Char Char Char Char Char Char Char Char Char Char"/>
    <w:basedOn w:val="Normal"/>
    <w:rsid w:val="00884AEE"/>
    <w:pPr>
      <w:spacing w:after="160" w:line="240" w:lineRule="exact"/>
      <w:jc w:val="both"/>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EE"/>
  </w:style>
  <w:style w:type="paragraph" w:styleId="Heading1">
    <w:name w:val="heading 1"/>
    <w:basedOn w:val="Normal"/>
    <w:next w:val="Normal"/>
    <w:link w:val="Heading1Char"/>
    <w:uiPriority w:val="9"/>
    <w:qFormat/>
    <w:rsid w:val="00884AEE"/>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884A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4A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4A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84A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A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4AE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84AEE"/>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paragraph" w:styleId="BodyText">
    <w:name w:val="Body Text"/>
    <w:basedOn w:val="Normal"/>
    <w:link w:val="BodyTextChar"/>
    <w:uiPriority w:val="99"/>
    <w:unhideWhenUsed/>
    <w:rsid w:val="00884AEE"/>
    <w:pPr>
      <w:spacing w:after="120"/>
    </w:pPr>
  </w:style>
  <w:style w:type="character" w:customStyle="1" w:styleId="BodyTextChar">
    <w:name w:val="Body Text Char"/>
    <w:basedOn w:val="DefaultParagraphFont"/>
    <w:link w:val="BodyText"/>
    <w:uiPriority w:val="99"/>
    <w:rsid w:val="00884AEE"/>
  </w:style>
  <w:style w:type="paragraph" w:styleId="BalloonText">
    <w:name w:val="Balloon Text"/>
    <w:basedOn w:val="Normal"/>
    <w:link w:val="BalloonTextChar"/>
    <w:uiPriority w:val="99"/>
    <w:semiHidden/>
    <w:unhideWhenUsed/>
    <w:rsid w:val="00884A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AEE"/>
    <w:rPr>
      <w:rFonts w:ascii="Lucida Grande" w:hAnsi="Lucida Grande" w:cs="Lucida Grande"/>
      <w:sz w:val="18"/>
      <w:szCs w:val="18"/>
    </w:rPr>
  </w:style>
  <w:style w:type="paragraph" w:styleId="Footer">
    <w:name w:val="footer"/>
    <w:basedOn w:val="Normal"/>
    <w:link w:val="FooterChar"/>
    <w:uiPriority w:val="99"/>
    <w:unhideWhenUsed/>
    <w:rsid w:val="00884AEE"/>
    <w:pPr>
      <w:tabs>
        <w:tab w:val="center" w:pos="4320"/>
        <w:tab w:val="right" w:pos="8640"/>
      </w:tabs>
    </w:pPr>
  </w:style>
  <w:style w:type="character" w:customStyle="1" w:styleId="FooterChar">
    <w:name w:val="Footer Char"/>
    <w:basedOn w:val="DefaultParagraphFont"/>
    <w:link w:val="Footer"/>
    <w:uiPriority w:val="99"/>
    <w:rsid w:val="00884AEE"/>
  </w:style>
  <w:style w:type="character" w:styleId="PageNumber">
    <w:name w:val="page number"/>
    <w:basedOn w:val="DefaultParagraphFont"/>
    <w:uiPriority w:val="99"/>
    <w:semiHidden/>
    <w:unhideWhenUsed/>
    <w:rsid w:val="00884AEE"/>
  </w:style>
  <w:style w:type="character" w:customStyle="1" w:styleId="NoneA">
    <w:name w:val="None A"/>
    <w:rsid w:val="00884AEE"/>
    <w:rPr>
      <w:lang w:val="en-US"/>
    </w:rPr>
  </w:style>
  <w:style w:type="paragraph" w:customStyle="1" w:styleId="Body">
    <w:name w:val="Body"/>
    <w:rsid w:val="00884AEE"/>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None">
    <w:name w:val="None"/>
    <w:rsid w:val="00884AEE"/>
  </w:style>
  <w:style w:type="paragraph" w:customStyle="1" w:styleId="4">
    <w:name w:val="Уни 4"/>
    <w:basedOn w:val="Normal"/>
    <w:link w:val="4Char"/>
    <w:qFormat/>
    <w:rsid w:val="00884AEE"/>
    <w:pPr>
      <w:pBdr>
        <w:top w:val="nil"/>
        <w:left w:val="nil"/>
        <w:bottom w:val="nil"/>
        <w:right w:val="nil"/>
        <w:between w:val="nil"/>
        <w:bar w:val="nil"/>
      </w:pBdr>
      <w:jc w:val="both"/>
    </w:pPr>
    <w:rPr>
      <w:rFonts w:ascii="Trebuchet MS" w:eastAsia="Helvetica" w:hAnsi="Trebuchet MS" w:cs="Helvetica"/>
      <w:b/>
      <w:color w:val="000000"/>
      <w:sz w:val="22"/>
      <w:szCs w:val="22"/>
      <w:u w:color="000000"/>
      <w:bdr w:val="nil"/>
      <w:lang w:val="en-GB"/>
    </w:rPr>
  </w:style>
  <w:style w:type="character" w:customStyle="1" w:styleId="4Char">
    <w:name w:val="Уни 4 Char"/>
    <w:basedOn w:val="DefaultParagraphFont"/>
    <w:link w:val="4"/>
    <w:rsid w:val="00884AEE"/>
    <w:rPr>
      <w:rFonts w:ascii="Trebuchet MS" w:eastAsia="Helvetica" w:hAnsi="Trebuchet MS" w:cs="Helvetica"/>
      <w:b/>
      <w:color w:val="000000"/>
      <w:sz w:val="22"/>
      <w:szCs w:val="22"/>
      <w:u w:color="000000"/>
      <w:bdr w:val="nil"/>
      <w:lang w:val="en-GB"/>
    </w:rPr>
  </w:style>
  <w:style w:type="numbering" w:customStyle="1" w:styleId="Bullets1">
    <w:name w:val="Bullets.1"/>
    <w:rsid w:val="00884AEE"/>
    <w:pPr>
      <w:numPr>
        <w:numId w:val="1"/>
      </w:numPr>
    </w:pPr>
  </w:style>
  <w:style w:type="character" w:styleId="Hyperlink">
    <w:name w:val="Hyperlink"/>
    <w:basedOn w:val="DefaultParagraphFont"/>
    <w:uiPriority w:val="99"/>
    <w:semiHidden/>
    <w:unhideWhenUsed/>
    <w:rsid w:val="00884AEE"/>
    <w:rPr>
      <w:color w:val="0000FF"/>
      <w:u w:val="single"/>
    </w:rPr>
  </w:style>
  <w:style w:type="table" w:styleId="TableGrid">
    <w:name w:val="Table Grid"/>
    <w:basedOn w:val="TableNormal"/>
    <w:uiPriority w:val="39"/>
    <w:rsid w:val="00884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A">
    <w:name w:val="Body A"/>
    <w:link w:val="BodyAChar"/>
    <w:rsid w:val="00884AEE"/>
    <w:pPr>
      <w:pBdr>
        <w:top w:val="nil"/>
        <w:left w:val="nil"/>
        <w:bottom w:val="nil"/>
        <w:right w:val="nil"/>
        <w:between w:val="nil"/>
        <w:bar w:val="nil"/>
      </w:pBdr>
      <w:spacing w:line="260" w:lineRule="exact"/>
    </w:pPr>
    <w:rPr>
      <w:rFonts w:ascii="Times New Roman" w:eastAsia="Times New Roman" w:hAnsi="Times New Roman" w:cs="Times New Roman"/>
      <w:color w:val="000000"/>
      <w:sz w:val="22"/>
      <w:szCs w:val="22"/>
      <w:u w:color="000000"/>
      <w:bdr w:val="nil"/>
    </w:rPr>
  </w:style>
  <w:style w:type="paragraph" w:styleId="CommentText">
    <w:name w:val="annotation text"/>
    <w:link w:val="CommentTextChar"/>
    <w:rsid w:val="00884AEE"/>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character" w:customStyle="1" w:styleId="CommentTextChar">
    <w:name w:val="Comment Text Char"/>
    <w:basedOn w:val="DefaultParagraphFont"/>
    <w:link w:val="CommentText"/>
    <w:rsid w:val="00884AEE"/>
    <w:rPr>
      <w:rFonts w:ascii="Times New Roman" w:eastAsia="Arial Unicode MS" w:hAnsi="Times New Roman" w:cs="Arial Unicode MS"/>
      <w:color w:val="000000"/>
      <w:sz w:val="20"/>
      <w:szCs w:val="20"/>
      <w:u w:color="000000"/>
      <w:bdr w:val="nil"/>
    </w:rPr>
  </w:style>
  <w:style w:type="character" w:styleId="CommentReference">
    <w:name w:val="annotation reference"/>
    <w:basedOn w:val="DefaultParagraphFont"/>
    <w:uiPriority w:val="99"/>
    <w:semiHidden/>
    <w:unhideWhenUsed/>
    <w:rsid w:val="00884AEE"/>
    <w:rPr>
      <w:sz w:val="16"/>
      <w:szCs w:val="16"/>
    </w:rPr>
  </w:style>
  <w:style w:type="paragraph" w:customStyle="1" w:styleId="2">
    <w:name w:val="Уни 2"/>
    <w:basedOn w:val="Normal"/>
    <w:link w:val="2Char"/>
    <w:qFormat/>
    <w:rsid w:val="00884AEE"/>
    <w:pPr>
      <w:pBdr>
        <w:top w:val="nil"/>
        <w:left w:val="nil"/>
        <w:bottom w:val="nil"/>
        <w:right w:val="nil"/>
        <w:between w:val="nil"/>
        <w:bar w:val="nil"/>
      </w:pBdr>
      <w:shd w:val="clear" w:color="auto" w:fill="FFFFFF"/>
    </w:pPr>
    <w:rPr>
      <w:rFonts w:ascii="Trebuchet MS" w:eastAsia="Times New Roman" w:hAnsi="Trebuchet MS" w:cs="Times New Roman"/>
      <w:b/>
      <w:bCs/>
      <w:color w:val="3F6797"/>
      <w:szCs w:val="26"/>
      <w:u w:color="212121"/>
      <w:bdr w:val="nil"/>
      <w:shd w:val="clear" w:color="auto" w:fill="FEFFFF"/>
      <w:lang w:val="en-GB"/>
    </w:rPr>
  </w:style>
  <w:style w:type="character" w:customStyle="1" w:styleId="BodyAChar">
    <w:name w:val="Body A Char"/>
    <w:basedOn w:val="DefaultParagraphFont"/>
    <w:link w:val="BodyA"/>
    <w:rsid w:val="00884AEE"/>
    <w:rPr>
      <w:rFonts w:ascii="Times New Roman" w:eastAsia="Times New Roman" w:hAnsi="Times New Roman" w:cs="Times New Roman"/>
      <w:color w:val="000000"/>
      <w:sz w:val="22"/>
      <w:szCs w:val="22"/>
      <w:u w:color="000000"/>
      <w:bdr w:val="nil"/>
    </w:rPr>
  </w:style>
  <w:style w:type="character" w:customStyle="1" w:styleId="2Char">
    <w:name w:val="Уни 2 Char"/>
    <w:basedOn w:val="DefaultParagraphFont"/>
    <w:link w:val="2"/>
    <w:rsid w:val="00884AEE"/>
    <w:rPr>
      <w:rFonts w:ascii="Trebuchet MS" w:eastAsia="Times New Roman" w:hAnsi="Trebuchet MS" w:cs="Times New Roman"/>
      <w:b/>
      <w:bCs/>
      <w:color w:val="3F6797"/>
      <w:szCs w:val="26"/>
      <w:u w:color="212121"/>
      <w:bdr w:val="nil"/>
      <w:shd w:val="clear" w:color="auto" w:fill="FFFFFF"/>
      <w:lang w:val="en-GB"/>
    </w:rPr>
  </w:style>
  <w:style w:type="paragraph" w:styleId="FootnoteText">
    <w:name w:val="footnote text"/>
    <w:aliases w:val="Char Char Char,Fußnote,Footnote Text Char Char,single space,footnote text"/>
    <w:basedOn w:val="Normal"/>
    <w:link w:val="FootnoteTextChar"/>
    <w:unhideWhenUsed/>
    <w:rsid w:val="00884AEE"/>
  </w:style>
  <w:style w:type="character" w:customStyle="1" w:styleId="FootnoteTextChar">
    <w:name w:val="Footnote Text Char"/>
    <w:aliases w:val="Char Char Char Char,Fußnote Char,Footnote Text Char Char Char,single space Char,footnote text Char"/>
    <w:basedOn w:val="DefaultParagraphFont"/>
    <w:link w:val="FootnoteText"/>
    <w:rsid w:val="00884AEE"/>
  </w:style>
  <w:style w:type="character" w:styleId="FootnoteReference">
    <w:name w:val="footnote reference"/>
    <w:aliases w:val="ftref"/>
    <w:basedOn w:val="DefaultParagraphFont"/>
    <w:unhideWhenUsed/>
    <w:rsid w:val="00884AEE"/>
    <w:rPr>
      <w:vertAlign w:val="superscript"/>
    </w:rPr>
  </w:style>
  <w:style w:type="paragraph" w:styleId="NoSpacing">
    <w:name w:val="No Spacing"/>
    <w:uiPriority w:val="1"/>
    <w:qFormat/>
    <w:rsid w:val="00884AEE"/>
  </w:style>
  <w:style w:type="character" w:customStyle="1" w:styleId="apple-style-span">
    <w:name w:val="apple-style-span"/>
    <w:basedOn w:val="DefaultParagraphFont"/>
    <w:rsid w:val="00884AEE"/>
  </w:style>
  <w:style w:type="character" w:customStyle="1" w:styleId="apple-converted-space">
    <w:name w:val="apple-converted-space"/>
    <w:basedOn w:val="DefaultParagraphFont"/>
    <w:rsid w:val="00884AEE"/>
  </w:style>
  <w:style w:type="paragraph" w:customStyle="1" w:styleId="Default">
    <w:name w:val="Default"/>
    <w:rsid w:val="00884AEE"/>
    <w:pPr>
      <w:autoSpaceDE w:val="0"/>
      <w:autoSpaceDN w:val="0"/>
      <w:adjustRightInd w:val="0"/>
    </w:pPr>
    <w:rPr>
      <w:rFonts w:ascii="Courier New" w:eastAsia="Times New Roman" w:hAnsi="Courier New" w:cs="Courier New"/>
      <w:color w:val="000000"/>
    </w:rPr>
  </w:style>
  <w:style w:type="character" w:styleId="Strong">
    <w:name w:val="Strong"/>
    <w:basedOn w:val="DefaultParagraphFont"/>
    <w:qFormat/>
    <w:rsid w:val="00884AEE"/>
    <w:rPr>
      <w:b/>
      <w:bCs/>
    </w:rPr>
  </w:style>
  <w:style w:type="paragraph" w:styleId="NormalWeb">
    <w:name w:val="Normal (Web)"/>
    <w:basedOn w:val="Normal"/>
    <w:uiPriority w:val="99"/>
    <w:unhideWhenUsed/>
    <w:rsid w:val="00884AEE"/>
    <w:pPr>
      <w:spacing w:before="100" w:beforeAutospacing="1" w:after="100" w:afterAutospacing="1"/>
    </w:pPr>
    <w:rPr>
      <w:rFonts w:ascii="Times New Roman" w:eastAsia="Times New Roman" w:hAnsi="Times New Roman" w:cs="Times New Roman"/>
      <w:lang w:val="mk-MK" w:eastAsia="mk-MK"/>
    </w:rPr>
  </w:style>
  <w:style w:type="character" w:customStyle="1" w:styleId="hps">
    <w:name w:val="hps"/>
    <w:basedOn w:val="DefaultParagraphFont"/>
    <w:rsid w:val="00884AEE"/>
  </w:style>
  <w:style w:type="character" w:customStyle="1" w:styleId="shorttext">
    <w:name w:val="short_text"/>
    <w:basedOn w:val="DefaultParagraphFont"/>
    <w:rsid w:val="00884AEE"/>
  </w:style>
  <w:style w:type="character" w:customStyle="1" w:styleId="sttext">
    <w:name w:val="sttext"/>
    <w:basedOn w:val="DefaultParagraphFont"/>
    <w:rsid w:val="00884AEE"/>
  </w:style>
  <w:style w:type="paragraph" w:customStyle="1" w:styleId="tekst">
    <w:name w:val="tekst"/>
    <w:basedOn w:val="Normal"/>
    <w:rsid w:val="00884AEE"/>
    <w:pPr>
      <w:spacing w:before="100" w:beforeAutospacing="1" w:after="100" w:afterAutospacing="1"/>
    </w:pPr>
    <w:rPr>
      <w:rFonts w:ascii="Times New Roman" w:eastAsia="Times New Roman" w:hAnsi="Times New Roman" w:cs="Times New Roman"/>
      <w:lang w:val="mk-MK" w:eastAsia="mk-MK"/>
    </w:rPr>
  </w:style>
  <w:style w:type="paragraph" w:customStyle="1" w:styleId="BodyB">
    <w:name w:val="Body B"/>
    <w:rsid w:val="00884AEE"/>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customStyle="1" w:styleId="TableStyle2A">
    <w:name w:val="Table Style 2 A"/>
    <w:rsid w:val="00884AEE"/>
    <w:pPr>
      <w:pBdr>
        <w:top w:val="nil"/>
        <w:left w:val="nil"/>
        <w:bottom w:val="nil"/>
        <w:right w:val="nil"/>
        <w:between w:val="nil"/>
        <w:bar w:val="nil"/>
      </w:pBdr>
    </w:pPr>
    <w:rPr>
      <w:rFonts w:ascii="Helvetica" w:eastAsia="Arial Unicode MS" w:hAnsi="Helvetica" w:cs="Arial Unicode MS"/>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884A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color w:val="auto"/>
      <w:bdr w:val="none" w:sz="0" w:space="0" w:color="auto"/>
    </w:rPr>
  </w:style>
  <w:style w:type="character" w:customStyle="1" w:styleId="CommentSubjectChar">
    <w:name w:val="Comment Subject Char"/>
    <w:basedOn w:val="CommentTextChar"/>
    <w:link w:val="CommentSubject"/>
    <w:uiPriority w:val="99"/>
    <w:semiHidden/>
    <w:rsid w:val="00884AEE"/>
    <w:rPr>
      <w:rFonts w:ascii="Times New Roman" w:eastAsia="Arial Unicode MS" w:hAnsi="Times New Roman" w:cs="Arial Unicode MS"/>
      <w:b/>
      <w:bCs/>
      <w:color w:val="000000"/>
      <w:sz w:val="20"/>
      <w:szCs w:val="20"/>
      <w:u w:color="000000"/>
      <w:bdr w:val="nil"/>
    </w:rPr>
  </w:style>
  <w:style w:type="paragraph" w:customStyle="1" w:styleId="BodyC">
    <w:name w:val="Body C"/>
    <w:link w:val="BodyCChar"/>
    <w:rsid w:val="00884AEE"/>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BodyCChar">
    <w:name w:val="Body C Char"/>
    <w:basedOn w:val="DefaultParagraphFont"/>
    <w:link w:val="BodyC"/>
    <w:rsid w:val="00884AEE"/>
    <w:rPr>
      <w:rFonts w:ascii="Times New Roman" w:eastAsia="Times New Roman" w:hAnsi="Times New Roman" w:cs="Times New Roman"/>
      <w:color w:val="000000"/>
      <w:u w:color="000000"/>
      <w:bdr w:val="nil"/>
    </w:rPr>
  </w:style>
  <w:style w:type="character" w:customStyle="1" w:styleId="longtext">
    <w:name w:val="long_text"/>
    <w:basedOn w:val="DefaultParagraphFont"/>
    <w:rsid w:val="00884AEE"/>
  </w:style>
  <w:style w:type="paragraph" w:styleId="TOCHeading">
    <w:name w:val="TOC Heading"/>
    <w:basedOn w:val="Heading1"/>
    <w:next w:val="Normal"/>
    <w:uiPriority w:val="39"/>
    <w:unhideWhenUsed/>
    <w:qFormat/>
    <w:rsid w:val="00884AE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884AEE"/>
    <w:pPr>
      <w:spacing w:before="120"/>
    </w:pPr>
    <w:rPr>
      <w:b/>
    </w:rPr>
  </w:style>
  <w:style w:type="paragraph" w:styleId="TOC2">
    <w:name w:val="toc 2"/>
    <w:basedOn w:val="Normal"/>
    <w:next w:val="Normal"/>
    <w:autoRedefine/>
    <w:uiPriority w:val="39"/>
    <w:unhideWhenUsed/>
    <w:rsid w:val="00884AEE"/>
    <w:pPr>
      <w:ind w:left="240"/>
    </w:pPr>
    <w:rPr>
      <w:b/>
      <w:sz w:val="22"/>
      <w:szCs w:val="22"/>
    </w:rPr>
  </w:style>
  <w:style w:type="paragraph" w:styleId="TOC3">
    <w:name w:val="toc 3"/>
    <w:basedOn w:val="Normal"/>
    <w:next w:val="Normal"/>
    <w:autoRedefine/>
    <w:uiPriority w:val="39"/>
    <w:unhideWhenUsed/>
    <w:rsid w:val="00884AEE"/>
    <w:pPr>
      <w:ind w:left="480"/>
    </w:pPr>
    <w:rPr>
      <w:sz w:val="22"/>
      <w:szCs w:val="22"/>
    </w:rPr>
  </w:style>
  <w:style w:type="paragraph" w:styleId="TOC4">
    <w:name w:val="toc 4"/>
    <w:basedOn w:val="Normal"/>
    <w:next w:val="Normal"/>
    <w:autoRedefine/>
    <w:uiPriority w:val="39"/>
    <w:unhideWhenUsed/>
    <w:rsid w:val="00884AEE"/>
    <w:pPr>
      <w:ind w:left="720"/>
    </w:pPr>
    <w:rPr>
      <w:sz w:val="20"/>
      <w:szCs w:val="20"/>
    </w:rPr>
  </w:style>
  <w:style w:type="paragraph" w:styleId="TOC5">
    <w:name w:val="toc 5"/>
    <w:basedOn w:val="Normal"/>
    <w:next w:val="Normal"/>
    <w:autoRedefine/>
    <w:uiPriority w:val="39"/>
    <w:unhideWhenUsed/>
    <w:rsid w:val="00884AEE"/>
    <w:pPr>
      <w:ind w:left="960"/>
    </w:pPr>
    <w:rPr>
      <w:sz w:val="20"/>
      <w:szCs w:val="20"/>
    </w:rPr>
  </w:style>
  <w:style w:type="paragraph" w:styleId="TOC6">
    <w:name w:val="toc 6"/>
    <w:basedOn w:val="Normal"/>
    <w:next w:val="Normal"/>
    <w:autoRedefine/>
    <w:uiPriority w:val="39"/>
    <w:unhideWhenUsed/>
    <w:rsid w:val="00884AEE"/>
    <w:pPr>
      <w:ind w:left="1200"/>
    </w:pPr>
    <w:rPr>
      <w:sz w:val="20"/>
      <w:szCs w:val="20"/>
    </w:rPr>
  </w:style>
  <w:style w:type="paragraph" w:styleId="TOC7">
    <w:name w:val="toc 7"/>
    <w:basedOn w:val="Normal"/>
    <w:next w:val="Normal"/>
    <w:autoRedefine/>
    <w:uiPriority w:val="39"/>
    <w:unhideWhenUsed/>
    <w:rsid w:val="00884AEE"/>
    <w:pPr>
      <w:ind w:left="1440"/>
    </w:pPr>
    <w:rPr>
      <w:sz w:val="20"/>
      <w:szCs w:val="20"/>
    </w:rPr>
  </w:style>
  <w:style w:type="paragraph" w:styleId="TOC8">
    <w:name w:val="toc 8"/>
    <w:basedOn w:val="Normal"/>
    <w:next w:val="Normal"/>
    <w:autoRedefine/>
    <w:uiPriority w:val="39"/>
    <w:unhideWhenUsed/>
    <w:rsid w:val="00884AEE"/>
    <w:pPr>
      <w:ind w:left="1680"/>
    </w:pPr>
    <w:rPr>
      <w:sz w:val="20"/>
      <w:szCs w:val="20"/>
    </w:rPr>
  </w:style>
  <w:style w:type="paragraph" w:styleId="TOC9">
    <w:name w:val="toc 9"/>
    <w:basedOn w:val="Normal"/>
    <w:next w:val="Normal"/>
    <w:autoRedefine/>
    <w:uiPriority w:val="39"/>
    <w:unhideWhenUsed/>
    <w:rsid w:val="00884AEE"/>
    <w:pPr>
      <w:ind w:left="1920"/>
    </w:pPr>
    <w:rPr>
      <w:sz w:val="20"/>
      <w:szCs w:val="20"/>
    </w:rPr>
  </w:style>
  <w:style w:type="paragraph" w:customStyle="1" w:styleId="CharCharCharCharCharCharCharCharCharCharChar">
    <w:name w:val="Char Char Char Char Char Char Char Char Char Char Char"/>
    <w:basedOn w:val="Normal"/>
    <w:rsid w:val="00884AEE"/>
    <w:pPr>
      <w:spacing w:after="160" w:line="240" w:lineRule="exact"/>
      <w:jc w:val="both"/>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8ACA-8C6F-4342-B0EA-8DEDA6AD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7075</Words>
  <Characters>40683</Characters>
  <Application>Microsoft Office Word</Application>
  <DocSecurity>0</DocSecurity>
  <Lines>1043</Lines>
  <Paragraphs>548</Paragraphs>
  <ScaleCrop>false</ScaleCrop>
  <HeadingPairs>
    <vt:vector size="2" baseType="variant">
      <vt:variant>
        <vt:lpstr>Title</vt:lpstr>
      </vt:variant>
      <vt:variant>
        <vt:i4>1</vt:i4>
      </vt:variant>
    </vt:vector>
  </HeadingPairs>
  <TitlesOfParts>
    <vt:vector size="1" baseType="lpstr">
      <vt:lpstr/>
    </vt:vector>
  </TitlesOfParts>
  <Company>verche</Company>
  <LinksUpToDate>false</LinksUpToDate>
  <CharactersWithSpaces>47210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Dimitrievska</dc:creator>
  <cp:lastModifiedBy>Windows User</cp:lastModifiedBy>
  <cp:revision>2</cp:revision>
  <dcterms:created xsi:type="dcterms:W3CDTF">2018-11-20T09:14:00Z</dcterms:created>
  <dcterms:modified xsi:type="dcterms:W3CDTF">2018-11-20T09:14:00Z</dcterms:modified>
</cp:coreProperties>
</file>